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553 от 02.09.2021</w:t>
      </w:r>
    </w:p>
    <w:p w14:paraId="6E37B6CA" w14:textId="77777777" w:rsidR="00117D2C" w:rsidRPr="003A0C68" w:rsidRDefault="00117D2C" w:rsidP="004D4535">
      <w:pPr>
        <w:ind w:left="5670"/>
        <w:jc w:val="center"/>
        <w:rPr>
          <w:rFonts w:eastAsia="Calibri"/>
          <w:lang w:val="kk-KZ" w:eastAsia="ru-RU"/>
        </w:rPr>
      </w:pPr>
      <w:r w:rsidRPr="003A0C68">
        <w:rPr>
          <w:rFonts w:eastAsia="Calibri"/>
          <w:lang w:val="kk-KZ" w:eastAsia="ru-RU"/>
        </w:rPr>
        <w:t>Қазақстан Республикасы</w:t>
      </w:r>
    </w:p>
    <w:p w14:paraId="2FF72A27" w14:textId="77777777" w:rsidR="00117D2C" w:rsidRPr="003A0C68" w:rsidRDefault="00117D2C" w:rsidP="00117D2C">
      <w:pPr>
        <w:ind w:left="5670"/>
        <w:jc w:val="center"/>
        <w:rPr>
          <w:rFonts w:eastAsia="Calibri"/>
          <w:lang w:val="kk-KZ" w:eastAsia="ru-RU"/>
        </w:rPr>
      </w:pPr>
      <w:r w:rsidRPr="003A0C68">
        <w:rPr>
          <w:rFonts w:eastAsia="Calibri"/>
          <w:lang w:val="kk-KZ" w:eastAsia="ru-RU"/>
        </w:rPr>
        <w:t>Денсаулық сақтау министрінің 2021 жылғы «__» _________  №___</w:t>
      </w:r>
    </w:p>
    <w:p w14:paraId="10C308D1" w14:textId="48E3C88E" w:rsidR="004D4535" w:rsidRPr="003A0C68" w:rsidRDefault="00C1306F" w:rsidP="00117D2C">
      <w:pPr>
        <w:ind w:left="5670"/>
        <w:jc w:val="center"/>
        <w:rPr>
          <w:rFonts w:eastAsia="Calibri"/>
          <w:lang w:val="kk-KZ" w:eastAsia="ru-RU"/>
        </w:rPr>
      </w:pPr>
      <w:r>
        <w:rPr>
          <w:rFonts w:eastAsia="Calibri"/>
          <w:lang w:val="kk-KZ" w:eastAsia="ru-RU"/>
        </w:rPr>
        <w:t>бұйрығына қосымша</w:t>
      </w:r>
    </w:p>
    <w:p w14:paraId="1473CFDC" w14:textId="77777777" w:rsidR="00BA4382" w:rsidRPr="003A0C68" w:rsidRDefault="00BA4382" w:rsidP="00BA4382">
      <w:pPr>
        <w:jc w:val="right"/>
        <w:rPr>
          <w:rFonts w:eastAsia="Calibri"/>
          <w:b/>
          <w:lang w:val="kk-KZ" w:eastAsia="ru-RU"/>
        </w:rPr>
      </w:pPr>
    </w:p>
    <w:p w14:paraId="70B7DE37" w14:textId="77777777" w:rsidR="00BA4382" w:rsidRPr="003A0C68" w:rsidRDefault="00BA4382" w:rsidP="00BA4382">
      <w:pPr>
        <w:contextualSpacing/>
        <w:jc w:val="center"/>
        <w:rPr>
          <w:b/>
          <w:lang w:val="kk-KZ"/>
        </w:rPr>
      </w:pPr>
    </w:p>
    <w:p w14:paraId="069284D1" w14:textId="7FC26A1C" w:rsidR="004021E4" w:rsidRPr="003A0C68" w:rsidRDefault="00117D2C" w:rsidP="00BA4382">
      <w:pPr>
        <w:tabs>
          <w:tab w:val="left" w:pos="851"/>
        </w:tabs>
        <w:ind w:firstLine="567"/>
        <w:contextualSpacing/>
        <w:jc w:val="center"/>
        <w:rPr>
          <w:b/>
          <w:lang w:val="kk-KZ"/>
        </w:rPr>
      </w:pPr>
      <w:r w:rsidRPr="003A0C68">
        <w:rPr>
          <w:b/>
          <w:lang w:val="kk-KZ"/>
        </w:rPr>
        <w:t>Денсаулық сақтау саласындағы қосымша білім беру</w:t>
      </w:r>
      <w:r w:rsidR="00EA6F1E" w:rsidRPr="003A0C68">
        <w:rPr>
          <w:b/>
          <w:lang w:val="kk-KZ"/>
        </w:rPr>
        <w:t>дің білім</w:t>
      </w:r>
      <w:r w:rsidRPr="003A0C68">
        <w:rPr>
          <w:b/>
          <w:lang w:val="kk-KZ"/>
        </w:rPr>
        <w:t xml:space="preserve"> бағдарламалары каталогының ақпараттық жүйесін жүргізу жөніндегі ереже</w:t>
      </w:r>
    </w:p>
    <w:p w14:paraId="3F26C0C9" w14:textId="77777777" w:rsidR="00117D2C" w:rsidRPr="003A0C68" w:rsidRDefault="00117D2C" w:rsidP="00BA4382">
      <w:pPr>
        <w:tabs>
          <w:tab w:val="left" w:pos="851"/>
        </w:tabs>
        <w:ind w:firstLine="567"/>
        <w:contextualSpacing/>
        <w:jc w:val="center"/>
        <w:rPr>
          <w:b/>
          <w:lang w:val="kk-KZ"/>
        </w:rPr>
      </w:pPr>
    </w:p>
    <w:p w14:paraId="64D6895A" w14:textId="6491F4C0" w:rsidR="00262AD1" w:rsidRPr="003A0C68" w:rsidRDefault="0077452B" w:rsidP="00BA4382">
      <w:pPr>
        <w:tabs>
          <w:tab w:val="left" w:pos="851"/>
        </w:tabs>
        <w:ind w:firstLine="567"/>
        <w:contextualSpacing/>
        <w:jc w:val="center"/>
        <w:rPr>
          <w:b/>
          <w:lang w:val="kk-KZ"/>
        </w:rPr>
      </w:pPr>
      <w:r>
        <w:rPr>
          <w:b/>
          <w:lang w:val="kk-KZ"/>
        </w:rPr>
        <w:t>1-</w:t>
      </w:r>
      <w:r w:rsidR="00C1306F">
        <w:rPr>
          <w:b/>
          <w:lang w:val="kk-KZ"/>
        </w:rPr>
        <w:t>тарау</w:t>
      </w:r>
      <w:r w:rsidRPr="0077452B">
        <w:rPr>
          <w:b/>
          <w:lang w:val="kk-KZ"/>
        </w:rPr>
        <w:t>.</w:t>
      </w:r>
      <w:r w:rsidR="003A0C68" w:rsidRPr="003A0C68">
        <w:rPr>
          <w:b/>
          <w:lang w:val="kk-KZ"/>
        </w:rPr>
        <w:t xml:space="preserve">  </w:t>
      </w:r>
      <w:r w:rsidR="00117D2C" w:rsidRPr="003A0C68">
        <w:rPr>
          <w:b/>
          <w:lang w:val="kk-KZ"/>
        </w:rPr>
        <w:t>ЖАЛПЫ ЕРЕЖЕЛЕР</w:t>
      </w:r>
    </w:p>
    <w:p w14:paraId="1ACAA7FD" w14:textId="77777777" w:rsidR="004D4535" w:rsidRPr="003A0C68" w:rsidRDefault="004D4535" w:rsidP="00BA4382">
      <w:pPr>
        <w:tabs>
          <w:tab w:val="left" w:pos="851"/>
        </w:tabs>
        <w:ind w:firstLine="567"/>
        <w:contextualSpacing/>
        <w:jc w:val="center"/>
        <w:rPr>
          <w:b/>
          <w:lang w:val="kk-KZ"/>
        </w:rPr>
      </w:pPr>
    </w:p>
    <w:p w14:paraId="15602D25" w14:textId="71908EC5" w:rsidR="00262AD1" w:rsidRPr="003A0C68" w:rsidRDefault="00521D6F" w:rsidP="00BA4382">
      <w:pPr>
        <w:tabs>
          <w:tab w:val="left" w:pos="851"/>
        </w:tabs>
        <w:ind w:firstLine="567"/>
        <w:contextualSpacing/>
        <w:jc w:val="both"/>
        <w:rPr>
          <w:lang w:val="kk-KZ"/>
        </w:rPr>
      </w:pPr>
      <w:r w:rsidRPr="003A0C68">
        <w:rPr>
          <w:lang w:val="kk-KZ"/>
        </w:rPr>
        <w:t xml:space="preserve">1. </w:t>
      </w:r>
      <w:r w:rsidR="00117D2C" w:rsidRPr="003A0C68">
        <w:rPr>
          <w:lang w:val="kk-KZ"/>
        </w:rPr>
        <w:t>Осы Денсаулық сақта</w:t>
      </w:r>
      <w:r w:rsidR="000A3DCF" w:rsidRPr="003A0C68">
        <w:rPr>
          <w:lang w:val="kk-KZ"/>
        </w:rPr>
        <w:t>у саласындағы қосымша білім берудің</w:t>
      </w:r>
      <w:r w:rsidR="00117D2C" w:rsidRPr="003A0C68">
        <w:rPr>
          <w:lang w:val="kk-KZ"/>
        </w:rPr>
        <w:t xml:space="preserve"> </w:t>
      </w:r>
      <w:r w:rsidR="000A3DCF" w:rsidRPr="003A0C68">
        <w:rPr>
          <w:lang w:val="kk-KZ"/>
        </w:rPr>
        <w:t xml:space="preserve">білім </w:t>
      </w:r>
      <w:r w:rsidR="00117D2C" w:rsidRPr="003A0C68">
        <w:rPr>
          <w:lang w:val="kk-KZ"/>
        </w:rPr>
        <w:t>бағдарламалары каталогының ақпараттық жүйесін жүргізу жөніндегі ереже (бұдан әрі – Ереже) біліктілікті арттыру бағдарламалары мен сертификаттау курстары шеңберінде білім беру процесінің тиімділігін және білім беру қызметтерінің сапасын тиісінше бақылауды қамтамасыз ету үшін денсаулық сақтау саласындағы қосымша білім беру</w:t>
      </w:r>
      <w:r w:rsidR="00475E0E" w:rsidRPr="003A0C68">
        <w:rPr>
          <w:lang w:val="kk-KZ"/>
        </w:rPr>
        <w:t>дің білім</w:t>
      </w:r>
      <w:r w:rsidR="00117D2C" w:rsidRPr="003A0C68">
        <w:rPr>
          <w:lang w:val="kk-KZ"/>
        </w:rPr>
        <w:t xml:space="preserve"> бағдарламалары каталогының (бұдан әрі</w:t>
      </w:r>
      <w:r w:rsidR="000A3DCF" w:rsidRPr="003A0C68">
        <w:rPr>
          <w:lang w:val="kk-KZ"/>
        </w:rPr>
        <w:t xml:space="preserve"> </w:t>
      </w:r>
      <w:r w:rsidR="00117D2C" w:rsidRPr="003A0C68">
        <w:rPr>
          <w:lang w:val="kk-KZ"/>
        </w:rPr>
        <w:t>-</w:t>
      </w:r>
      <w:r w:rsidR="000A3DCF" w:rsidRPr="003A0C68">
        <w:rPr>
          <w:lang w:val="kk-KZ"/>
        </w:rPr>
        <w:t xml:space="preserve"> </w:t>
      </w:r>
      <w:r w:rsidR="00117D2C" w:rsidRPr="003A0C68">
        <w:rPr>
          <w:lang w:val="kk-KZ"/>
        </w:rPr>
        <w:t>Каталог) ақпараттық жүйесін ұйымдастыру және жүргізу тәртібін айқындайды.</w:t>
      </w:r>
    </w:p>
    <w:p w14:paraId="51C2066A" w14:textId="143880CB" w:rsidR="00D43128" w:rsidRPr="003A0C68" w:rsidRDefault="00D43128" w:rsidP="00E303BF">
      <w:pPr>
        <w:tabs>
          <w:tab w:val="left" w:pos="993"/>
        </w:tabs>
        <w:jc w:val="both"/>
        <w:rPr>
          <w:lang w:val="kk-KZ"/>
        </w:rPr>
      </w:pPr>
      <w:r w:rsidRPr="003A0C68">
        <w:rPr>
          <w:lang w:val="kk-KZ"/>
        </w:rPr>
        <w:t xml:space="preserve">         2. Ереже «Халық денсаулығы және денсаулық сақтау жүйесі ту</w:t>
      </w:r>
      <w:r w:rsidR="00C1306F">
        <w:rPr>
          <w:lang w:val="kk-KZ"/>
        </w:rPr>
        <w:t>ралы»  Қазақстан Республикасы</w:t>
      </w:r>
      <w:r w:rsidRPr="003A0C68">
        <w:rPr>
          <w:lang w:val="kk-KZ"/>
        </w:rPr>
        <w:t xml:space="preserve"> </w:t>
      </w:r>
      <w:r w:rsidRPr="003A0C68">
        <w:rPr>
          <w:spacing w:val="2"/>
          <w:shd w:val="clear" w:color="auto" w:fill="FFFFFF"/>
          <w:lang w:val="kk-KZ"/>
        </w:rPr>
        <w:t xml:space="preserve">2020 жылғы 7 шілдедегі </w:t>
      </w:r>
      <w:r w:rsidRPr="003A0C68">
        <w:rPr>
          <w:lang w:val="kk-KZ"/>
        </w:rPr>
        <w:t xml:space="preserve">№ 360-VI ҚРЗ </w:t>
      </w:r>
      <w:r w:rsidR="0077452B">
        <w:rPr>
          <w:spacing w:val="2"/>
          <w:shd w:val="clear" w:color="auto" w:fill="FFFFFF"/>
          <w:lang w:val="kk-KZ"/>
        </w:rPr>
        <w:t xml:space="preserve">Кодексінің </w:t>
      </w:r>
      <w:r w:rsidRPr="003A0C68">
        <w:rPr>
          <w:spacing w:val="2"/>
          <w:shd w:val="clear" w:color="auto" w:fill="FFFFFF"/>
          <w:lang w:val="kk-KZ"/>
        </w:rPr>
        <w:t xml:space="preserve">221-бабына, </w:t>
      </w:r>
      <w:r w:rsidR="00E303BF" w:rsidRPr="003A0C68">
        <w:rPr>
          <w:spacing w:val="2"/>
          <w:shd w:val="clear" w:color="auto" w:fill="FFFFFF"/>
          <w:lang w:val="kk-KZ"/>
        </w:rPr>
        <w:t>«</w:t>
      </w:r>
      <w:r w:rsidRPr="003A0C68">
        <w:rPr>
          <w:rFonts w:eastAsia="Times New Roman"/>
          <w:kern w:val="36"/>
          <w:lang w:val="kk-KZ"/>
        </w:rPr>
        <w:t>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w:t>
      </w:r>
      <w:r w:rsidR="00E303BF" w:rsidRPr="003A0C68">
        <w:rPr>
          <w:rFonts w:eastAsia="Times New Roman"/>
          <w:kern w:val="36"/>
          <w:lang w:val="kk-KZ"/>
        </w:rPr>
        <w:t>»</w:t>
      </w:r>
      <w:r w:rsidRPr="003A0C68">
        <w:rPr>
          <w:rFonts w:eastAsia="Times New Roman"/>
          <w:kern w:val="36"/>
          <w:lang w:val="kk-KZ"/>
        </w:rPr>
        <w:t xml:space="preserve"> туралы </w:t>
      </w:r>
      <w:r w:rsidRPr="003A0C68">
        <w:rPr>
          <w:rFonts w:eastAsia="Times New Roman"/>
          <w:spacing w:val="2"/>
          <w:lang w:val="kk-KZ"/>
        </w:rPr>
        <w:t>Қазақстан Республикасы Денсаулық сақтау министрінің 2020 жылғы 21 желтоқсандағы № ҚР ДСМ-303/2020 бұйрығына  сәйкес әзірленді.</w:t>
      </w:r>
    </w:p>
    <w:p w14:paraId="7B896CEC" w14:textId="363EA39C" w:rsidR="000D3061" w:rsidRPr="003A0C68" w:rsidRDefault="00E303BF" w:rsidP="00BA4382">
      <w:pPr>
        <w:pStyle w:val="a5"/>
        <w:tabs>
          <w:tab w:val="left" w:pos="851"/>
        </w:tabs>
        <w:spacing w:after="0" w:line="240" w:lineRule="auto"/>
        <w:ind w:left="567"/>
        <w:jc w:val="both"/>
        <w:rPr>
          <w:rFonts w:ascii="Times New Roman" w:hAnsi="Times New Roman" w:cs="Times New Roman"/>
          <w:sz w:val="28"/>
          <w:szCs w:val="28"/>
          <w:lang w:val="kk-KZ"/>
        </w:rPr>
      </w:pPr>
      <w:r w:rsidRPr="003A0C68">
        <w:rPr>
          <w:rFonts w:ascii="Times New Roman" w:hAnsi="Times New Roman" w:cs="Times New Roman"/>
          <w:sz w:val="28"/>
          <w:szCs w:val="28"/>
          <w:lang w:val="kk-KZ"/>
        </w:rPr>
        <w:t>3</w:t>
      </w:r>
      <w:r w:rsidR="008E36DC" w:rsidRPr="003A0C68">
        <w:rPr>
          <w:rFonts w:ascii="Times New Roman" w:hAnsi="Times New Roman" w:cs="Times New Roman"/>
          <w:sz w:val="28"/>
          <w:szCs w:val="28"/>
          <w:lang w:val="kk-KZ"/>
        </w:rPr>
        <w:t>.</w:t>
      </w:r>
      <w:r w:rsidR="00AE5A13" w:rsidRPr="003A0C68">
        <w:rPr>
          <w:rFonts w:ascii="Times New Roman" w:hAnsi="Times New Roman" w:cs="Times New Roman"/>
          <w:sz w:val="28"/>
          <w:szCs w:val="28"/>
          <w:lang w:val="kk-KZ"/>
        </w:rPr>
        <w:t xml:space="preserve"> </w:t>
      </w:r>
      <w:r w:rsidR="00117D2C" w:rsidRPr="003A0C68">
        <w:rPr>
          <w:rFonts w:ascii="Times New Roman" w:hAnsi="Times New Roman" w:cs="Times New Roman"/>
          <w:sz w:val="28"/>
          <w:szCs w:val="28"/>
          <w:lang w:val="kk-KZ"/>
        </w:rPr>
        <w:t>Негізгі ұғымдар мен қабылданған қысқартулар</w:t>
      </w:r>
      <w:r w:rsidR="000D3061" w:rsidRPr="003A0C68">
        <w:rPr>
          <w:rFonts w:ascii="Times New Roman" w:hAnsi="Times New Roman" w:cs="Times New Roman"/>
          <w:sz w:val="28"/>
          <w:szCs w:val="28"/>
          <w:lang w:val="kk-KZ"/>
        </w:rPr>
        <w:t>:</w:t>
      </w:r>
    </w:p>
    <w:p w14:paraId="62249C42" w14:textId="73B1741A" w:rsidR="00A045AF" w:rsidRPr="003A0C68" w:rsidRDefault="003C05F7" w:rsidP="00A348B2">
      <w:pPr>
        <w:tabs>
          <w:tab w:val="left" w:pos="851"/>
        </w:tabs>
        <w:ind w:firstLine="567"/>
        <w:contextualSpacing/>
        <w:jc w:val="both"/>
        <w:rPr>
          <w:rFonts w:eastAsia="Times New Roman"/>
          <w:lang w:val="kk-KZ"/>
        </w:rPr>
      </w:pPr>
      <w:r w:rsidRPr="003A0C68">
        <w:rPr>
          <w:rFonts w:eastAsia="Times New Roman"/>
          <w:lang w:val="kk-KZ"/>
        </w:rPr>
        <w:t>1)</w:t>
      </w:r>
      <w:r w:rsidR="00D1436E" w:rsidRPr="003A0C68">
        <w:rPr>
          <w:rFonts w:eastAsia="Times New Roman"/>
          <w:lang w:val="kk-KZ"/>
        </w:rPr>
        <w:t xml:space="preserve"> </w:t>
      </w:r>
      <w:r w:rsidR="00117D2C" w:rsidRPr="003A0C68">
        <w:rPr>
          <w:rFonts w:eastAsia="Times New Roman"/>
          <w:lang w:val="kk-KZ"/>
        </w:rPr>
        <w:t>денсаулық сақтау саласындағы мамандарға қосымша білім беру (бұдан әрі - ҚББ)</w:t>
      </w:r>
      <w:r w:rsidR="00A045AF" w:rsidRPr="003A0C68">
        <w:rPr>
          <w:rFonts w:eastAsia="Times New Roman"/>
          <w:lang w:val="kk-KZ"/>
        </w:rPr>
        <w:t xml:space="preserve"> –</w:t>
      </w:r>
      <w:r w:rsidR="00117D2C" w:rsidRPr="003A0C68">
        <w:rPr>
          <w:rFonts w:eastAsia="Times New Roman"/>
          <w:lang w:val="kk-KZ"/>
        </w:rPr>
        <w:t xml:space="preserve"> кәсі</w:t>
      </w:r>
      <w:r w:rsidR="00A348B2" w:rsidRPr="003A0C68">
        <w:rPr>
          <w:rFonts w:eastAsia="Times New Roman"/>
          <w:lang w:val="kk-KZ"/>
        </w:rPr>
        <w:t>птік</w:t>
      </w:r>
      <w:r w:rsidR="00117D2C" w:rsidRPr="003A0C68">
        <w:rPr>
          <w:rFonts w:eastAsia="Times New Roman"/>
          <w:lang w:val="kk-KZ"/>
        </w:rPr>
        <w:t xml:space="preserve"> білім</w:t>
      </w:r>
      <w:r w:rsidR="00A348B2" w:rsidRPr="003A0C68">
        <w:rPr>
          <w:rFonts w:eastAsia="Times New Roman"/>
          <w:lang w:val="kk-KZ"/>
        </w:rPr>
        <w:t>ді, іскерліктері мен дағдыларды қолдау, кеңейту, тереңдету және жетілдіру, сондай-ақ жаңа (қосымша) құзыреттерді игеру</w:t>
      </w:r>
      <w:r w:rsidR="00117D2C" w:rsidRPr="003A0C68">
        <w:rPr>
          <w:rFonts w:eastAsia="Times New Roman"/>
          <w:lang w:val="kk-KZ"/>
        </w:rPr>
        <w:t xml:space="preserve"> </w:t>
      </w:r>
      <w:r w:rsidR="00A348B2" w:rsidRPr="003A0C68">
        <w:rPr>
          <w:rFonts w:eastAsia="Times New Roman"/>
          <w:lang w:val="kk-KZ"/>
        </w:rPr>
        <w:t>үшін денсаулық сақтау кадрларының білім алу қажеттіліктерін қанағаттандыру мақсатында жүзеге асырылатын оқыту процесі</w:t>
      </w:r>
      <w:r w:rsidR="00ED697C" w:rsidRPr="003A0C68">
        <w:rPr>
          <w:rFonts w:eastAsia="Times New Roman"/>
          <w:lang w:val="kk-KZ"/>
        </w:rPr>
        <w:t>;</w:t>
      </w:r>
    </w:p>
    <w:p w14:paraId="78887004" w14:textId="14EB2862" w:rsidR="00A348B2" w:rsidRPr="003A0C68" w:rsidRDefault="00A045AF" w:rsidP="00BA4382">
      <w:pPr>
        <w:contextualSpacing/>
        <w:jc w:val="both"/>
        <w:rPr>
          <w:rFonts w:eastAsia="Times New Roman"/>
          <w:lang w:val="kk-KZ"/>
        </w:rPr>
      </w:pPr>
      <w:r w:rsidRPr="003A0C68">
        <w:rPr>
          <w:rFonts w:eastAsia="Times New Roman"/>
          <w:lang w:val="kk-KZ"/>
        </w:rPr>
        <w:t xml:space="preserve">          </w:t>
      </w:r>
      <w:r w:rsidR="004B67DF" w:rsidRPr="003A0C68">
        <w:rPr>
          <w:rFonts w:eastAsia="Times New Roman"/>
          <w:lang w:val="kk-KZ"/>
        </w:rPr>
        <w:t>2)</w:t>
      </w:r>
      <w:r w:rsidR="00A348B2" w:rsidRPr="003A0C68">
        <w:rPr>
          <w:rFonts w:eastAsia="Times New Roman"/>
          <w:lang w:val="kk-KZ"/>
        </w:rPr>
        <w:t xml:space="preserve"> біліктілікті арттыру</w:t>
      </w:r>
      <w:r w:rsidRPr="003A0C68">
        <w:rPr>
          <w:rFonts w:eastAsia="Times New Roman"/>
          <w:lang w:val="kk-KZ"/>
        </w:rPr>
        <w:t xml:space="preserve"> –</w:t>
      </w:r>
      <w:r w:rsidR="00A348B2" w:rsidRPr="003A0C68">
        <w:rPr>
          <w:rFonts w:eastAsia="Times New Roman"/>
          <w:lang w:val="kk-KZ"/>
        </w:rPr>
        <w:t xml:space="preserve"> бұрын алған кәсіптік білімдерін, іскерліктері мен дағдыларын қолдауға, кеңейтуге, тереңдетуге және жетілдіруге, сондай-ақ негізгі мамандық ішінде жаңа (қосымша) құзыреттерді игеруге мүмкіндік беретін қосымша білім беру нысаны;</w:t>
      </w:r>
      <w:r w:rsidRPr="003A0C68">
        <w:rPr>
          <w:rFonts w:eastAsia="Times New Roman"/>
          <w:lang w:val="kk-KZ"/>
        </w:rPr>
        <w:t xml:space="preserve"> </w:t>
      </w:r>
    </w:p>
    <w:p w14:paraId="4ED42CAA" w14:textId="43DFBC00" w:rsidR="00A045AF" w:rsidRPr="003A0C68" w:rsidRDefault="00A045AF" w:rsidP="00BA4382">
      <w:pPr>
        <w:contextualSpacing/>
        <w:jc w:val="both"/>
        <w:rPr>
          <w:rFonts w:eastAsia="Times New Roman"/>
          <w:lang w:val="kk-KZ"/>
        </w:rPr>
      </w:pPr>
      <w:r w:rsidRPr="003A0C68">
        <w:rPr>
          <w:rFonts w:eastAsia="Times New Roman"/>
          <w:lang w:val="kk-KZ"/>
        </w:rPr>
        <w:t xml:space="preserve">          </w:t>
      </w:r>
      <w:r w:rsidR="004B67DF" w:rsidRPr="003A0C68">
        <w:rPr>
          <w:rFonts w:eastAsia="Times New Roman"/>
          <w:lang w:val="kk-KZ"/>
        </w:rPr>
        <w:t>3)</w:t>
      </w:r>
      <w:r w:rsidR="00D1436E" w:rsidRPr="003A0C68">
        <w:rPr>
          <w:rFonts w:eastAsia="Times New Roman"/>
          <w:lang w:val="kk-KZ"/>
        </w:rPr>
        <w:t xml:space="preserve"> </w:t>
      </w:r>
      <w:r w:rsidR="001200BC" w:rsidRPr="003A0C68">
        <w:rPr>
          <w:rFonts w:eastAsia="Times New Roman"/>
          <w:lang w:val="kk-KZ"/>
        </w:rPr>
        <w:t xml:space="preserve"> </w:t>
      </w:r>
      <w:r w:rsidR="00D1436E" w:rsidRPr="003A0C68">
        <w:rPr>
          <w:rFonts w:eastAsia="Times New Roman"/>
          <w:lang w:val="kk-KZ"/>
        </w:rPr>
        <w:t>с</w:t>
      </w:r>
      <w:r w:rsidR="00F616D9" w:rsidRPr="003A0C68">
        <w:rPr>
          <w:rFonts w:eastAsia="Times New Roman"/>
          <w:lang w:val="kk-KZ"/>
        </w:rPr>
        <w:t>ертифи</w:t>
      </w:r>
      <w:r w:rsidR="00A348B2" w:rsidRPr="003A0C68">
        <w:rPr>
          <w:rFonts w:eastAsia="Times New Roman"/>
          <w:lang w:val="kk-KZ"/>
        </w:rPr>
        <w:t>катталған</w:t>
      </w:r>
      <w:r w:rsidR="00F616D9" w:rsidRPr="003A0C68">
        <w:rPr>
          <w:rFonts w:eastAsia="Times New Roman"/>
          <w:lang w:val="kk-KZ"/>
        </w:rPr>
        <w:t xml:space="preserve"> курс</w:t>
      </w:r>
      <w:r w:rsidRPr="003A0C68">
        <w:rPr>
          <w:rFonts w:eastAsia="Times New Roman"/>
          <w:lang w:val="kk-KZ"/>
        </w:rPr>
        <w:t xml:space="preserve"> – </w:t>
      </w:r>
      <w:r w:rsidR="00EB56BF" w:rsidRPr="003A0C68">
        <w:rPr>
          <w:rFonts w:eastAsia="Times New Roman"/>
          <w:lang w:val="kk-KZ"/>
        </w:rPr>
        <w:t>негізгі мамандықтың шеңберінде тар мамандану бойынша қосымша кәсіби білімді, шеберлікті және дағдыларды кеңейтуге, тереңдетуге және қалыптастыруға бағытталған қосымша білім беру нысаны</w:t>
      </w:r>
      <w:r w:rsidR="00ED697C" w:rsidRPr="003A0C68">
        <w:rPr>
          <w:rFonts w:eastAsia="Times New Roman"/>
          <w:lang w:val="kk-KZ"/>
        </w:rPr>
        <w:t>;</w:t>
      </w:r>
    </w:p>
    <w:p w14:paraId="3CC2475B" w14:textId="58B18AA5" w:rsidR="00A045AF" w:rsidRPr="003A0C68" w:rsidRDefault="00A045AF" w:rsidP="00BA4382">
      <w:pPr>
        <w:contextualSpacing/>
        <w:jc w:val="both"/>
        <w:rPr>
          <w:rFonts w:eastAsia="Times New Roman"/>
          <w:lang w:val="kk-KZ"/>
        </w:rPr>
      </w:pPr>
      <w:r w:rsidRPr="003A0C68">
        <w:rPr>
          <w:bCs/>
          <w:iCs/>
          <w:shd w:val="clear" w:color="auto" w:fill="FFFFFF"/>
          <w:lang w:val="kk-KZ"/>
        </w:rPr>
        <w:lastRenderedPageBreak/>
        <w:t xml:space="preserve">          </w:t>
      </w:r>
      <w:r w:rsidR="00B52071" w:rsidRPr="003A0C68">
        <w:rPr>
          <w:bCs/>
          <w:iCs/>
          <w:shd w:val="clear" w:color="auto" w:fill="FFFFFF"/>
          <w:lang w:val="kk-KZ"/>
        </w:rPr>
        <w:t>4</w:t>
      </w:r>
      <w:r w:rsidR="00D1436E" w:rsidRPr="003A0C68">
        <w:rPr>
          <w:rFonts w:eastAsia="Times New Roman"/>
          <w:lang w:val="kk-KZ"/>
        </w:rPr>
        <w:t>)</w:t>
      </w:r>
      <w:r w:rsidR="001200BC" w:rsidRPr="003A0C68">
        <w:rPr>
          <w:rFonts w:eastAsia="Times New Roman"/>
          <w:lang w:val="kk-KZ"/>
        </w:rPr>
        <w:t xml:space="preserve"> </w:t>
      </w:r>
      <w:r w:rsidR="002B3B9D" w:rsidRPr="003A0C68">
        <w:rPr>
          <w:rFonts w:eastAsia="Times New Roman"/>
          <w:lang w:val="kk-KZ"/>
        </w:rPr>
        <w:t>білім</w:t>
      </w:r>
      <w:r w:rsidR="00163BB0" w:rsidRPr="003A0C68">
        <w:rPr>
          <w:rFonts w:eastAsia="Times New Roman"/>
          <w:lang w:val="kk-KZ"/>
        </w:rPr>
        <w:t xml:space="preserve"> бағдарламасы</w:t>
      </w:r>
      <w:r w:rsidRPr="003A0C68">
        <w:rPr>
          <w:rFonts w:eastAsia="Times New Roman"/>
          <w:lang w:val="kk-KZ"/>
        </w:rPr>
        <w:t xml:space="preserve"> (</w:t>
      </w:r>
      <w:r w:rsidR="00163BB0" w:rsidRPr="003A0C68">
        <w:rPr>
          <w:rFonts w:eastAsia="Times New Roman"/>
          <w:lang w:val="kk-KZ"/>
        </w:rPr>
        <w:t>бұдан әрі</w:t>
      </w:r>
      <w:r w:rsidR="004D4535" w:rsidRPr="003A0C68">
        <w:rPr>
          <w:rFonts w:eastAsia="Times New Roman"/>
          <w:lang w:val="kk-KZ"/>
        </w:rPr>
        <w:t xml:space="preserve"> – </w:t>
      </w:r>
      <w:r w:rsidR="009F7710" w:rsidRPr="003A0C68">
        <w:rPr>
          <w:rFonts w:eastAsia="Times New Roman"/>
          <w:lang w:val="kk-KZ"/>
        </w:rPr>
        <w:t>Б</w:t>
      </w:r>
      <w:r w:rsidR="00163BB0" w:rsidRPr="003A0C68">
        <w:rPr>
          <w:rFonts w:eastAsia="Times New Roman"/>
          <w:lang w:val="kk-KZ"/>
        </w:rPr>
        <w:t>Б</w:t>
      </w:r>
      <w:r w:rsidRPr="003A0C68">
        <w:rPr>
          <w:rFonts w:eastAsia="Times New Roman"/>
          <w:lang w:val="kk-KZ"/>
        </w:rPr>
        <w:t>) –</w:t>
      </w:r>
      <w:r w:rsidR="00163BB0" w:rsidRPr="003A0C68">
        <w:rPr>
          <w:rFonts w:eastAsia="Times New Roman"/>
          <w:lang w:val="kk-KZ"/>
        </w:rPr>
        <w:t>оқытудың мақсатын, нәтижелері мен мазмұнын, білім беру процесін ұйымдастыруды, оларды іске асыру тәсілдері мен әдістерін, оқыту нәтижелерін бағалау өлшемшарттарын қамтитын білім берудің негізгі сипаттамаларының бірыңғай кешені</w:t>
      </w:r>
      <w:r w:rsidR="00ED697C" w:rsidRPr="003A0C68">
        <w:rPr>
          <w:rFonts w:eastAsia="Times New Roman"/>
          <w:lang w:val="kk-KZ"/>
        </w:rPr>
        <w:t>;</w:t>
      </w:r>
    </w:p>
    <w:p w14:paraId="72083829" w14:textId="3EB24550" w:rsidR="003A2EE7" w:rsidRPr="003A0C68" w:rsidRDefault="00813CD4" w:rsidP="00BA4382">
      <w:pPr>
        <w:contextualSpacing/>
        <w:jc w:val="both"/>
        <w:rPr>
          <w:lang w:val="kk-KZ"/>
        </w:rPr>
      </w:pPr>
      <w:r w:rsidRPr="003A0C68">
        <w:rPr>
          <w:color w:val="000000"/>
          <w:spacing w:val="2"/>
          <w:shd w:val="clear" w:color="auto" w:fill="FFFFFF"/>
          <w:lang w:val="kk-KZ"/>
        </w:rPr>
        <w:t xml:space="preserve">         </w:t>
      </w:r>
      <w:r w:rsidR="00B52071" w:rsidRPr="003A0C68">
        <w:rPr>
          <w:color w:val="000000"/>
          <w:spacing w:val="2"/>
          <w:shd w:val="clear" w:color="auto" w:fill="FFFFFF"/>
          <w:lang w:val="kk-KZ"/>
        </w:rPr>
        <w:t>5</w:t>
      </w:r>
      <w:r w:rsidR="00D1436E" w:rsidRPr="003A0C68">
        <w:rPr>
          <w:color w:val="000000"/>
          <w:spacing w:val="2"/>
          <w:shd w:val="clear" w:color="auto" w:fill="FFFFFF"/>
          <w:lang w:val="kk-KZ"/>
        </w:rPr>
        <w:t>)</w:t>
      </w:r>
      <w:r w:rsidR="001200BC" w:rsidRPr="003A0C68">
        <w:rPr>
          <w:color w:val="000000"/>
          <w:spacing w:val="2"/>
          <w:shd w:val="clear" w:color="auto" w:fill="FFFFFF"/>
          <w:lang w:val="kk-KZ"/>
        </w:rPr>
        <w:t xml:space="preserve"> </w:t>
      </w:r>
      <w:r w:rsidR="00163BB0" w:rsidRPr="003A0C68">
        <w:rPr>
          <w:color w:val="000000"/>
          <w:spacing w:val="2"/>
          <w:shd w:val="clear" w:color="auto" w:fill="FFFFFF"/>
          <w:lang w:val="kk-KZ"/>
        </w:rPr>
        <w:t>сараптама ұйымы</w:t>
      </w:r>
      <w:r w:rsidR="00AE5A13" w:rsidRPr="003A0C68">
        <w:rPr>
          <w:spacing w:val="2"/>
          <w:shd w:val="clear" w:color="auto" w:fill="FFFFFF"/>
          <w:lang w:val="kk-KZ"/>
        </w:rPr>
        <w:t xml:space="preserve"> </w:t>
      </w:r>
      <w:r w:rsidR="004E0178" w:rsidRPr="003A0C68">
        <w:rPr>
          <w:spacing w:val="2"/>
          <w:shd w:val="clear" w:color="auto" w:fill="FFFFFF"/>
          <w:lang w:val="kk-KZ"/>
        </w:rPr>
        <w:t>–</w:t>
      </w:r>
      <w:r w:rsidRPr="003A0C68">
        <w:rPr>
          <w:spacing w:val="2"/>
          <w:shd w:val="clear" w:color="auto" w:fill="FFFFFF"/>
          <w:lang w:val="kk-KZ"/>
        </w:rPr>
        <w:t xml:space="preserve"> </w:t>
      </w:r>
      <w:r w:rsidR="00163BB0" w:rsidRPr="003A0C68">
        <w:rPr>
          <w:spacing w:val="2"/>
          <w:shd w:val="clear" w:color="auto" w:fill="FFFFFF"/>
          <w:lang w:val="kk-KZ"/>
        </w:rPr>
        <w:t>білім беру ұйымдары және ғылыми ұйымдар іске асыратын денсаулық сақтау саласындағы қосымша білім беру бағдарламаларының сараптамасын жүзеге асыру үшін медициналық және фармацевтикалық білім беру саласындағы уәкілетті орган айқындаған ұйым</w:t>
      </w:r>
      <w:r w:rsidR="00ED697C" w:rsidRPr="003A0C68">
        <w:rPr>
          <w:spacing w:val="2"/>
          <w:shd w:val="clear" w:color="auto" w:fill="FFFFFF"/>
          <w:lang w:val="kk-KZ"/>
        </w:rPr>
        <w:t>;</w:t>
      </w:r>
    </w:p>
    <w:p w14:paraId="4AB09BC3" w14:textId="5534870C" w:rsidR="003A2EE7" w:rsidRPr="003A0C68" w:rsidRDefault="003A2EE7" w:rsidP="00BA4382">
      <w:pPr>
        <w:ind w:firstLine="567"/>
        <w:contextualSpacing/>
        <w:jc w:val="both"/>
        <w:rPr>
          <w:lang w:val="kk-KZ"/>
        </w:rPr>
      </w:pPr>
      <w:r w:rsidRPr="003A0C68">
        <w:rPr>
          <w:lang w:val="kk-KZ"/>
        </w:rPr>
        <w:t xml:space="preserve">6) </w:t>
      </w:r>
      <w:r w:rsidR="00163BB0" w:rsidRPr="003A0C68">
        <w:rPr>
          <w:lang w:val="kk-KZ"/>
        </w:rPr>
        <w:t>сарапшы</w:t>
      </w:r>
      <w:r w:rsidRPr="003A0C68">
        <w:rPr>
          <w:lang w:val="kk-KZ"/>
        </w:rPr>
        <w:t xml:space="preserve"> – </w:t>
      </w:r>
      <w:r w:rsidR="00163BB0" w:rsidRPr="003A0C68">
        <w:rPr>
          <w:lang w:val="kk-KZ"/>
        </w:rPr>
        <w:t>білім беру ұйымдары және ғылыми ұйымдар іске асыратын денсаулық сақтау саласындағы қосымша білім беру бағдарламаларына сараптаманы жүзеге асыратын жеке тұлға</w:t>
      </w:r>
      <w:r w:rsidR="00ED697C" w:rsidRPr="003A0C68">
        <w:rPr>
          <w:lang w:val="kk-KZ"/>
        </w:rPr>
        <w:t>;</w:t>
      </w:r>
    </w:p>
    <w:p w14:paraId="7D0E8107" w14:textId="2E20CF08" w:rsidR="00813CD4" w:rsidRPr="003A0C68" w:rsidRDefault="00813CD4" w:rsidP="00BA4382">
      <w:pPr>
        <w:contextualSpacing/>
        <w:jc w:val="both"/>
        <w:rPr>
          <w:rFonts w:eastAsia="Times New Roman"/>
          <w:strike/>
          <w:lang w:val="kk-KZ"/>
        </w:rPr>
      </w:pPr>
      <w:r w:rsidRPr="003A0C68">
        <w:rPr>
          <w:rFonts w:eastAsia="Times New Roman"/>
          <w:lang w:val="kk-KZ"/>
        </w:rPr>
        <w:t xml:space="preserve">         </w:t>
      </w:r>
      <w:r w:rsidR="003A2EE7" w:rsidRPr="003A0C68">
        <w:rPr>
          <w:rFonts w:eastAsia="Times New Roman"/>
          <w:lang w:val="kk-KZ"/>
        </w:rPr>
        <w:t>7</w:t>
      </w:r>
      <w:r w:rsidR="00AF03E5" w:rsidRPr="003A0C68">
        <w:rPr>
          <w:rFonts w:eastAsia="Times New Roman"/>
          <w:lang w:val="kk-KZ"/>
        </w:rPr>
        <w:t>)</w:t>
      </w:r>
      <w:r w:rsidR="001200BC" w:rsidRPr="003A0C68">
        <w:rPr>
          <w:rFonts w:eastAsia="Times New Roman"/>
          <w:lang w:val="kk-KZ"/>
        </w:rPr>
        <w:t xml:space="preserve"> </w:t>
      </w:r>
      <w:r w:rsidR="009F7710" w:rsidRPr="003A0C68">
        <w:rPr>
          <w:rFonts w:eastAsia="Times New Roman"/>
          <w:lang w:val="kk-KZ"/>
        </w:rPr>
        <w:t>білім беру бағдарламалары каталогының ақпараттық жүйесі</w:t>
      </w:r>
      <w:r w:rsidRPr="003A0C68">
        <w:rPr>
          <w:rFonts w:eastAsia="Times New Roman"/>
          <w:lang w:val="kk-KZ"/>
        </w:rPr>
        <w:t xml:space="preserve"> (Каталог) </w:t>
      </w:r>
      <w:r w:rsidR="004E0178" w:rsidRPr="003A0C68">
        <w:rPr>
          <w:rFonts w:eastAsia="Times New Roman"/>
          <w:lang w:val="kk-KZ"/>
        </w:rPr>
        <w:t>–</w:t>
      </w:r>
      <w:r w:rsidRPr="003A0C68">
        <w:rPr>
          <w:rFonts w:eastAsia="Times New Roman"/>
          <w:lang w:val="kk-KZ"/>
        </w:rPr>
        <w:t xml:space="preserve"> </w:t>
      </w:r>
      <w:r w:rsidR="009F7710" w:rsidRPr="003A0C68">
        <w:rPr>
          <w:rFonts w:eastAsia="Times New Roman"/>
          <w:lang w:val="kk-KZ"/>
        </w:rPr>
        <w:t>денсаулық сақтау саласындағы қосымша және бейресми білім берудің барлық білім бағдарламаларын есепке алудың бірыңғай ақпараттық ортасын қалыптастыруға және өзектендіруге арналған автоматтандырылған ақпараттық платформа;</w:t>
      </w:r>
    </w:p>
    <w:p w14:paraId="672C54AA" w14:textId="3BB33FBF" w:rsidR="003A2EE7" w:rsidRPr="003A0C68" w:rsidRDefault="000D3061" w:rsidP="00BA4382">
      <w:pPr>
        <w:contextualSpacing/>
        <w:jc w:val="both"/>
        <w:rPr>
          <w:spacing w:val="2"/>
          <w:shd w:val="clear" w:color="auto" w:fill="FFFFFF"/>
          <w:lang w:val="kk-KZ"/>
        </w:rPr>
      </w:pPr>
      <w:r w:rsidRPr="003A0C68">
        <w:rPr>
          <w:spacing w:val="2"/>
          <w:shd w:val="clear" w:color="auto" w:fill="FFFFFF"/>
          <w:lang w:val="kk-KZ"/>
        </w:rPr>
        <w:t xml:space="preserve">        </w:t>
      </w:r>
      <w:r w:rsidR="003A2EE7" w:rsidRPr="003A0C68">
        <w:rPr>
          <w:spacing w:val="2"/>
          <w:shd w:val="clear" w:color="auto" w:fill="FFFFFF"/>
          <w:lang w:val="kk-KZ"/>
        </w:rPr>
        <w:t>8</w:t>
      </w:r>
      <w:r w:rsidR="00A83817" w:rsidRPr="003A0C68">
        <w:rPr>
          <w:spacing w:val="2"/>
          <w:shd w:val="clear" w:color="auto" w:fill="FFFFFF"/>
          <w:lang w:val="kk-KZ"/>
        </w:rPr>
        <w:t>)</w:t>
      </w:r>
      <w:r w:rsidR="00780926" w:rsidRPr="003A0C68">
        <w:rPr>
          <w:spacing w:val="2"/>
          <w:shd w:val="clear" w:color="auto" w:fill="FFFFFF"/>
          <w:lang w:val="kk-KZ"/>
        </w:rPr>
        <w:t xml:space="preserve"> </w:t>
      </w:r>
      <w:r w:rsidR="009F7710" w:rsidRPr="003A0C68">
        <w:rPr>
          <w:spacing w:val="2"/>
          <w:shd w:val="clear" w:color="auto" w:fill="FFFFFF"/>
          <w:lang w:val="kk-KZ"/>
        </w:rPr>
        <w:t>бағалау жөніндегі ұйым</w:t>
      </w:r>
      <w:r w:rsidRPr="003A0C68">
        <w:rPr>
          <w:spacing w:val="2"/>
          <w:shd w:val="clear" w:color="auto" w:fill="FFFFFF"/>
          <w:lang w:val="kk-KZ"/>
        </w:rPr>
        <w:t xml:space="preserve"> </w:t>
      </w:r>
      <w:r w:rsidR="00B82AED" w:rsidRPr="003A0C68">
        <w:rPr>
          <w:spacing w:val="2"/>
          <w:shd w:val="clear" w:color="auto" w:fill="FFFFFF"/>
          <w:lang w:val="kk-KZ"/>
        </w:rPr>
        <w:t>–</w:t>
      </w:r>
      <w:r w:rsidRPr="003A0C68">
        <w:rPr>
          <w:spacing w:val="2"/>
          <w:shd w:val="clear" w:color="auto" w:fill="FFFFFF"/>
          <w:lang w:val="kk-KZ"/>
        </w:rPr>
        <w:t xml:space="preserve"> </w:t>
      </w:r>
      <w:r w:rsidR="009F7710" w:rsidRPr="003A0C68">
        <w:rPr>
          <w:spacing w:val="2"/>
          <w:shd w:val="clear" w:color="auto" w:fill="FFFFFF"/>
          <w:lang w:val="kk-KZ"/>
        </w:rPr>
        <w:t>денсаулық сақтау саласындағы білім беру бағдарламаларының білім алушыларының білімі мен дағдыларын бағалауды, денсаулық сақтау саласындағы білім бағдарламалары түлектерінің кәсіптік даярлығын бағалауды және денсаулық сақтау саласындағы мамандардың кәсіптік даярлығын бағалауды жүзеге асыратын уәкілетті орган аккредиттеген ұйым</w:t>
      </w:r>
      <w:r w:rsidR="00ED697C" w:rsidRPr="003A0C68">
        <w:rPr>
          <w:spacing w:val="2"/>
          <w:shd w:val="clear" w:color="auto" w:fill="FFFFFF"/>
          <w:lang w:val="kk-KZ"/>
        </w:rPr>
        <w:t>;</w:t>
      </w:r>
    </w:p>
    <w:p w14:paraId="4CDAFBDD" w14:textId="3CE4E820" w:rsidR="003A2EE7" w:rsidRPr="003A0C68" w:rsidRDefault="003A2EE7" w:rsidP="00BA4382">
      <w:pPr>
        <w:ind w:firstLine="567"/>
        <w:contextualSpacing/>
        <w:jc w:val="both"/>
        <w:rPr>
          <w:b/>
          <w:color w:val="C00000"/>
          <w:lang w:val="kk-KZ"/>
        </w:rPr>
      </w:pPr>
      <w:r w:rsidRPr="003A0C68">
        <w:rPr>
          <w:spacing w:val="2"/>
          <w:shd w:val="clear" w:color="auto" w:fill="FFFFFF"/>
          <w:lang w:val="kk-KZ"/>
        </w:rPr>
        <w:t xml:space="preserve">9) </w:t>
      </w:r>
      <w:r w:rsidR="009F7710" w:rsidRPr="003A0C68">
        <w:rPr>
          <w:lang w:val="kk-KZ"/>
        </w:rPr>
        <w:t>қосымша білім беру</w:t>
      </w:r>
      <w:r w:rsidR="00971FC1" w:rsidRPr="003A0C68">
        <w:rPr>
          <w:lang w:val="kk-KZ"/>
        </w:rPr>
        <w:t>дің</w:t>
      </w:r>
      <w:r w:rsidR="009F7710" w:rsidRPr="003A0C68">
        <w:rPr>
          <w:lang w:val="kk-KZ"/>
        </w:rPr>
        <w:t xml:space="preserve"> ББ іске асыру мониторингі </w:t>
      </w:r>
      <w:r w:rsidRPr="003A0C68">
        <w:rPr>
          <w:lang w:val="kk-KZ"/>
        </w:rPr>
        <w:t xml:space="preserve">– </w:t>
      </w:r>
      <w:r w:rsidR="009F7710" w:rsidRPr="003A0C68">
        <w:rPr>
          <w:lang w:val="kk-KZ"/>
        </w:rPr>
        <w:t>қосымша білім берудің ББ нақты іске асырылуын тексеру (денсаулық сақтау саласындағы білім беру ұйымы ұсынатын деректер, ББ түлектеріне, жұмыс берушілерге сауалнама жүргізу негізінде) арқылы сараптама ұйымы жүргізетін денсаулық сақтау саласындағы білім беру ұйымы қызметінің мониторингі;</w:t>
      </w:r>
    </w:p>
    <w:p w14:paraId="1EB20548" w14:textId="2D108579" w:rsidR="00AF44C6" w:rsidRPr="003A0C68" w:rsidRDefault="003A2EE7" w:rsidP="00BA4382">
      <w:pPr>
        <w:ind w:firstLine="567"/>
        <w:contextualSpacing/>
        <w:jc w:val="both"/>
        <w:rPr>
          <w:lang w:val="kk-KZ"/>
        </w:rPr>
      </w:pPr>
      <w:r w:rsidRPr="003A0C68">
        <w:rPr>
          <w:spacing w:val="2"/>
          <w:shd w:val="clear" w:color="auto" w:fill="FFFFFF"/>
          <w:lang w:val="kk-KZ"/>
        </w:rPr>
        <w:t xml:space="preserve">10) </w:t>
      </w:r>
      <w:r w:rsidR="009F7710" w:rsidRPr="003A0C68">
        <w:rPr>
          <w:lang w:val="kk-KZ"/>
        </w:rPr>
        <w:t>оқыту нәтижелері</w:t>
      </w:r>
      <w:r w:rsidRPr="003A0C68">
        <w:rPr>
          <w:lang w:val="kk-KZ"/>
        </w:rPr>
        <w:t xml:space="preserve"> (</w:t>
      </w:r>
      <w:r w:rsidR="009F7710" w:rsidRPr="003A0C68">
        <w:rPr>
          <w:lang w:val="kk-KZ"/>
        </w:rPr>
        <w:t>бұдан әрі</w:t>
      </w:r>
      <w:r w:rsidRPr="003A0C68">
        <w:rPr>
          <w:lang w:val="kk-KZ"/>
        </w:rPr>
        <w:t xml:space="preserve"> </w:t>
      </w:r>
      <w:r w:rsidR="001338EF" w:rsidRPr="003A0C68">
        <w:rPr>
          <w:lang w:val="kk-KZ"/>
        </w:rPr>
        <w:t xml:space="preserve">– </w:t>
      </w:r>
      <w:r w:rsidR="009F7710" w:rsidRPr="003A0C68">
        <w:rPr>
          <w:lang w:val="kk-KZ"/>
        </w:rPr>
        <w:t>ОН</w:t>
      </w:r>
      <w:r w:rsidRPr="003A0C68">
        <w:rPr>
          <w:lang w:val="kk-KZ"/>
        </w:rPr>
        <w:t xml:space="preserve">) – </w:t>
      </w:r>
      <w:r w:rsidR="009F7710" w:rsidRPr="003A0C68">
        <w:rPr>
          <w:color w:val="000000"/>
          <w:spacing w:val="2"/>
          <w:shd w:val="clear" w:color="auto" w:fill="FFFFFF"/>
          <w:lang w:val="kk-KZ"/>
        </w:rPr>
        <w:t>қ</w:t>
      </w:r>
      <w:r w:rsidR="00971FC1" w:rsidRPr="003A0C68">
        <w:rPr>
          <w:color w:val="000000"/>
          <w:spacing w:val="2"/>
          <w:shd w:val="clear" w:color="auto" w:fill="FFFFFF"/>
          <w:lang w:val="kk-KZ"/>
        </w:rPr>
        <w:t xml:space="preserve">осымша және бейресми білім </w:t>
      </w:r>
      <w:r w:rsidR="009F7710" w:rsidRPr="003A0C68">
        <w:rPr>
          <w:color w:val="000000"/>
          <w:spacing w:val="2"/>
          <w:shd w:val="clear" w:color="auto" w:fill="FFFFFF"/>
          <w:lang w:val="kk-KZ"/>
        </w:rPr>
        <w:t>бағдарламасының шеңберінде меңгерілген кәсіби құзыреттердің білімі мен дағдыларын оң бағалаумен расталған</w:t>
      </w:r>
      <w:r w:rsidR="00AF44C6" w:rsidRPr="003A0C68">
        <w:rPr>
          <w:lang w:val="kk-KZ"/>
        </w:rPr>
        <w:t>;</w:t>
      </w:r>
    </w:p>
    <w:p w14:paraId="660569A3" w14:textId="7C3E0EF1" w:rsidR="00AF44C6" w:rsidRPr="003A0C68" w:rsidRDefault="00AF44C6" w:rsidP="00BA4382">
      <w:pPr>
        <w:ind w:firstLine="567"/>
        <w:contextualSpacing/>
        <w:jc w:val="both"/>
        <w:rPr>
          <w:lang w:val="kk-KZ"/>
        </w:rPr>
      </w:pPr>
      <w:r w:rsidRPr="003A0C68">
        <w:rPr>
          <w:lang w:val="kk-KZ"/>
        </w:rPr>
        <w:t>11) «</w:t>
      </w:r>
      <w:r w:rsidR="00826D1B" w:rsidRPr="003A0C68">
        <w:rPr>
          <w:lang w:val="kk-KZ"/>
        </w:rPr>
        <w:t>Белсенді</w:t>
      </w:r>
      <w:r w:rsidRPr="003A0C68">
        <w:rPr>
          <w:lang w:val="kk-KZ"/>
        </w:rPr>
        <w:t>»</w:t>
      </w:r>
      <w:r w:rsidR="00826D1B" w:rsidRPr="003A0C68">
        <w:rPr>
          <w:lang w:val="kk-KZ"/>
        </w:rPr>
        <w:t xml:space="preserve"> мәртебесі</w:t>
      </w:r>
      <w:r w:rsidRPr="003A0C68">
        <w:rPr>
          <w:lang w:val="kk-KZ"/>
        </w:rPr>
        <w:t xml:space="preserve"> </w:t>
      </w:r>
      <w:r w:rsidR="00143D9F" w:rsidRPr="003A0C68">
        <w:rPr>
          <w:lang w:val="kk-KZ"/>
        </w:rPr>
        <w:t>–</w:t>
      </w:r>
      <w:r w:rsidRPr="003A0C68">
        <w:rPr>
          <w:lang w:val="kk-KZ"/>
        </w:rPr>
        <w:t xml:space="preserve"> </w:t>
      </w:r>
      <w:r w:rsidR="00FC6DE9" w:rsidRPr="003A0C68">
        <w:rPr>
          <w:lang w:val="kk-KZ"/>
        </w:rPr>
        <w:t>ҚББ ББ</w:t>
      </w:r>
      <w:r w:rsidR="00826D1B" w:rsidRPr="003A0C68">
        <w:rPr>
          <w:lang w:val="kk-KZ"/>
        </w:rPr>
        <w:t xml:space="preserve"> іске асыру мониторингінің нәтижелері бойынша сараптамалық ұйым қабылдайтын қорытынды, бұл ретте ББ келесі күнтізбелік жылға Каталогта өзектендіріледі</w:t>
      </w:r>
      <w:r w:rsidRPr="003A0C68">
        <w:rPr>
          <w:lang w:val="kk-KZ"/>
        </w:rPr>
        <w:t>;</w:t>
      </w:r>
    </w:p>
    <w:p w14:paraId="15B1F077" w14:textId="17275060" w:rsidR="00AF44C6" w:rsidRPr="003A0C68" w:rsidRDefault="00826D1B" w:rsidP="00BA4382">
      <w:pPr>
        <w:ind w:firstLine="567"/>
        <w:contextualSpacing/>
        <w:jc w:val="both"/>
        <w:rPr>
          <w:lang w:val="kk-KZ"/>
        </w:rPr>
      </w:pPr>
      <w:r w:rsidRPr="003A0C68">
        <w:rPr>
          <w:lang w:val="kk-KZ"/>
        </w:rPr>
        <w:t xml:space="preserve">12) </w:t>
      </w:r>
      <w:r w:rsidR="00AF44C6" w:rsidRPr="003A0C68">
        <w:rPr>
          <w:lang w:val="kk-KZ"/>
        </w:rPr>
        <w:t>«</w:t>
      </w:r>
      <w:r w:rsidRPr="003A0C68">
        <w:rPr>
          <w:lang w:val="kk-KZ"/>
        </w:rPr>
        <w:t>Аралық</w:t>
      </w:r>
      <w:r w:rsidR="009C7312" w:rsidRPr="003A0C68">
        <w:rPr>
          <w:lang w:val="kk-KZ"/>
        </w:rPr>
        <w:t>»</w:t>
      </w:r>
      <w:r w:rsidRPr="003A0C68">
        <w:rPr>
          <w:lang w:val="kk-KZ"/>
        </w:rPr>
        <w:t xml:space="preserve"> мәртебесі</w:t>
      </w:r>
      <w:r w:rsidR="009C7312" w:rsidRPr="003A0C68">
        <w:rPr>
          <w:lang w:val="kk-KZ"/>
        </w:rPr>
        <w:t xml:space="preserve"> </w:t>
      </w:r>
      <w:r w:rsidR="00143D9F" w:rsidRPr="003A0C68">
        <w:rPr>
          <w:lang w:val="kk-KZ"/>
        </w:rPr>
        <w:t>–</w:t>
      </w:r>
      <w:r w:rsidR="00AF44C6" w:rsidRPr="003A0C68">
        <w:rPr>
          <w:lang w:val="kk-KZ"/>
        </w:rPr>
        <w:t xml:space="preserve"> </w:t>
      </w:r>
      <w:r w:rsidR="00FC6DE9" w:rsidRPr="003A0C68">
        <w:rPr>
          <w:lang w:val="kk-KZ"/>
        </w:rPr>
        <w:t>ҚББ ББ</w:t>
      </w:r>
      <w:r w:rsidRPr="003A0C68">
        <w:rPr>
          <w:lang w:val="kk-KZ"/>
        </w:rPr>
        <w:t xml:space="preserve"> іске асыру мониторингінің нәтижелері бойынша сараптама ұйымы қабылдайтын қорытынды, бұл ретте сараптама ұйымы түзету іс-шараларын қабылдау үшін білім беру ұйымына алты ай ішінде хабарлама жібереді</w:t>
      </w:r>
      <w:r w:rsidR="009C7312" w:rsidRPr="003A0C68">
        <w:rPr>
          <w:lang w:val="kk-KZ"/>
        </w:rPr>
        <w:t>;</w:t>
      </w:r>
    </w:p>
    <w:p w14:paraId="790F4FD7" w14:textId="5EB58A43" w:rsidR="00AF44C6" w:rsidRPr="003A0C68" w:rsidRDefault="00826D1B" w:rsidP="00BA4382">
      <w:pPr>
        <w:ind w:firstLine="567"/>
        <w:contextualSpacing/>
        <w:jc w:val="both"/>
        <w:rPr>
          <w:lang w:val="kk-KZ"/>
        </w:rPr>
      </w:pPr>
      <w:r w:rsidRPr="003A0C68">
        <w:rPr>
          <w:lang w:val="kk-KZ"/>
        </w:rPr>
        <w:t xml:space="preserve">13) </w:t>
      </w:r>
      <w:r w:rsidR="00AF44C6" w:rsidRPr="003A0C68">
        <w:rPr>
          <w:lang w:val="kk-KZ"/>
        </w:rPr>
        <w:t>«</w:t>
      </w:r>
      <w:r w:rsidRPr="003A0C68">
        <w:rPr>
          <w:lang w:val="kk-KZ"/>
        </w:rPr>
        <w:t>Пассивті</w:t>
      </w:r>
      <w:r w:rsidR="009C7312" w:rsidRPr="003A0C68">
        <w:rPr>
          <w:lang w:val="kk-KZ"/>
        </w:rPr>
        <w:t>»</w:t>
      </w:r>
      <w:r w:rsidRPr="003A0C68">
        <w:rPr>
          <w:lang w:val="kk-KZ"/>
        </w:rPr>
        <w:t xml:space="preserve"> мәртебесі</w:t>
      </w:r>
      <w:r w:rsidR="009C7312" w:rsidRPr="003A0C68">
        <w:rPr>
          <w:lang w:val="kk-KZ"/>
        </w:rPr>
        <w:t xml:space="preserve"> </w:t>
      </w:r>
      <w:r w:rsidR="00143D9F" w:rsidRPr="003A0C68">
        <w:rPr>
          <w:lang w:val="kk-KZ"/>
        </w:rPr>
        <w:t>–</w:t>
      </w:r>
      <w:r w:rsidR="009C7312" w:rsidRPr="003A0C68">
        <w:rPr>
          <w:lang w:val="kk-KZ"/>
        </w:rPr>
        <w:t xml:space="preserve"> </w:t>
      </w:r>
      <w:r w:rsidR="00FC6DE9" w:rsidRPr="003A0C68">
        <w:rPr>
          <w:lang w:val="kk-KZ"/>
        </w:rPr>
        <w:t>ҚББ ББ</w:t>
      </w:r>
      <w:r w:rsidRPr="003A0C68">
        <w:rPr>
          <w:lang w:val="kk-KZ"/>
        </w:rPr>
        <w:t xml:space="preserve"> іске асыру мониторингінің нәтижелері бойынша сараптама ұйымы қабылдайтын қорытынды, бұл ретте білім беру ұйымын хабардар ете отырып, ББ каталогтан шығарылады</w:t>
      </w:r>
      <w:r w:rsidR="009C7312" w:rsidRPr="003A0C68">
        <w:rPr>
          <w:lang w:val="kk-KZ"/>
        </w:rPr>
        <w:t xml:space="preserve">. </w:t>
      </w:r>
    </w:p>
    <w:p w14:paraId="4C31CB46" w14:textId="513B1B93" w:rsidR="0083786E" w:rsidRPr="003A0C68" w:rsidRDefault="00E303BF" w:rsidP="00BA4382">
      <w:pPr>
        <w:autoSpaceDE w:val="0"/>
        <w:autoSpaceDN w:val="0"/>
        <w:adjustRightInd w:val="0"/>
        <w:ind w:firstLine="567"/>
        <w:jc w:val="both"/>
        <w:rPr>
          <w:lang w:val="kk-KZ"/>
        </w:rPr>
      </w:pPr>
      <w:r w:rsidRPr="003A0C68">
        <w:rPr>
          <w:lang w:val="kk-KZ"/>
        </w:rPr>
        <w:t>4</w:t>
      </w:r>
      <w:r w:rsidR="0083786E" w:rsidRPr="003A0C68">
        <w:rPr>
          <w:lang w:val="kk-KZ"/>
        </w:rPr>
        <w:t xml:space="preserve">. </w:t>
      </w:r>
      <w:r w:rsidR="00826D1B" w:rsidRPr="003A0C68">
        <w:rPr>
          <w:lang w:val="kk-KZ"/>
        </w:rPr>
        <w:t xml:space="preserve">Каталог есептік-ақпараттық функцияны орындайды, </w:t>
      </w:r>
      <w:r w:rsidR="00FC6DE9" w:rsidRPr="003A0C68">
        <w:rPr>
          <w:lang w:val="kk-KZ"/>
        </w:rPr>
        <w:t>ҚББ ББ</w:t>
      </w:r>
      <w:r w:rsidR="00826D1B" w:rsidRPr="003A0C68">
        <w:rPr>
          <w:lang w:val="kk-KZ"/>
        </w:rPr>
        <w:t xml:space="preserve"> дерекқорын енгізуді, сақтауды, іздеуді, жүргізуді автоматтандыруға, денсаулық сақтау саласындағы білім беру ұйымдары іске асыратын </w:t>
      </w:r>
      <w:r w:rsidR="00FC6DE9" w:rsidRPr="003A0C68">
        <w:rPr>
          <w:lang w:val="kk-KZ"/>
        </w:rPr>
        <w:t>ҚББ ББ</w:t>
      </w:r>
      <w:r w:rsidR="00826D1B" w:rsidRPr="003A0C68">
        <w:rPr>
          <w:lang w:val="kk-KZ"/>
        </w:rPr>
        <w:t xml:space="preserve"> туралы мүдделі тараптарды хабардар етуге мүмкіндік береді</w:t>
      </w:r>
      <w:r w:rsidR="0083786E" w:rsidRPr="003A0C68">
        <w:rPr>
          <w:lang w:val="kk-KZ"/>
        </w:rPr>
        <w:t>.</w:t>
      </w:r>
    </w:p>
    <w:p w14:paraId="04BA7B55" w14:textId="3FA42DBA" w:rsidR="0083786E" w:rsidRPr="003A0C68" w:rsidRDefault="00E303BF" w:rsidP="00BA4382">
      <w:pPr>
        <w:autoSpaceDE w:val="0"/>
        <w:autoSpaceDN w:val="0"/>
        <w:adjustRightInd w:val="0"/>
        <w:ind w:firstLine="567"/>
        <w:jc w:val="both"/>
        <w:rPr>
          <w:spacing w:val="2"/>
          <w:shd w:val="clear" w:color="auto" w:fill="FFFFFF"/>
          <w:lang w:val="kk-KZ"/>
        </w:rPr>
      </w:pPr>
      <w:r w:rsidRPr="003A0C68">
        <w:rPr>
          <w:lang w:val="kk-KZ"/>
        </w:rPr>
        <w:lastRenderedPageBreak/>
        <w:t>5</w:t>
      </w:r>
      <w:r w:rsidR="0083786E" w:rsidRPr="003A0C68">
        <w:rPr>
          <w:lang w:val="kk-KZ"/>
        </w:rPr>
        <w:t xml:space="preserve">. </w:t>
      </w:r>
      <w:r w:rsidR="0083786E" w:rsidRPr="003A0C68">
        <w:rPr>
          <w:spacing w:val="2"/>
          <w:shd w:val="clear" w:color="auto" w:fill="FFFFFF"/>
          <w:lang w:val="kk-KZ"/>
        </w:rPr>
        <w:t> </w:t>
      </w:r>
      <w:r w:rsidR="00826D1B" w:rsidRPr="003A0C68">
        <w:rPr>
          <w:spacing w:val="2"/>
          <w:shd w:val="clear" w:color="auto" w:fill="FFFFFF"/>
          <w:lang w:val="kk-KZ"/>
        </w:rPr>
        <w:t>Каталогты денсаулық сақтаудың уәкілетті органы айқындаған сараптама ұйымы электрондық түрде қалыптастырады, жариялайды және  өзектендіреді</w:t>
      </w:r>
      <w:r w:rsidR="00EF7F24" w:rsidRPr="003A0C68">
        <w:rPr>
          <w:lang w:val="kk-KZ"/>
        </w:rPr>
        <w:t xml:space="preserve">. </w:t>
      </w:r>
    </w:p>
    <w:p w14:paraId="3577897E" w14:textId="77777777" w:rsidR="00C1306F" w:rsidRDefault="00E303BF" w:rsidP="00BA4382">
      <w:pPr>
        <w:ind w:firstLine="567"/>
        <w:jc w:val="both"/>
        <w:rPr>
          <w:lang w:val="kk-KZ"/>
        </w:rPr>
      </w:pPr>
      <w:r w:rsidRPr="003A0C68">
        <w:rPr>
          <w:lang w:val="kk-KZ"/>
        </w:rPr>
        <w:t>6</w:t>
      </w:r>
      <w:r w:rsidR="0083786E" w:rsidRPr="003A0C68">
        <w:rPr>
          <w:lang w:val="kk-KZ"/>
        </w:rPr>
        <w:t xml:space="preserve">. </w:t>
      </w:r>
      <w:r w:rsidR="00F56121" w:rsidRPr="003A0C68">
        <w:rPr>
          <w:lang w:val="kk-KZ"/>
        </w:rPr>
        <w:t xml:space="preserve">Сараптама ұйымы </w:t>
      </w:r>
      <w:r w:rsidR="00FC6DE9" w:rsidRPr="003A0C68">
        <w:rPr>
          <w:lang w:val="kk-KZ"/>
        </w:rPr>
        <w:t>ҚББ ББ</w:t>
      </w:r>
      <w:r w:rsidR="00F56121" w:rsidRPr="003A0C68">
        <w:rPr>
          <w:lang w:val="kk-KZ"/>
        </w:rPr>
        <w:t xml:space="preserve"> сараптамасын және Каталогқа енгізілген </w:t>
      </w:r>
    </w:p>
    <w:p w14:paraId="407D7918" w14:textId="1E1F6522" w:rsidR="0083786E" w:rsidRPr="003A0C68" w:rsidRDefault="00F56121" w:rsidP="00BA4382">
      <w:pPr>
        <w:ind w:firstLine="567"/>
        <w:jc w:val="both"/>
        <w:rPr>
          <w:lang w:val="kk-KZ"/>
        </w:rPr>
      </w:pPr>
      <w:r w:rsidRPr="003A0C68">
        <w:rPr>
          <w:lang w:val="kk-KZ"/>
        </w:rPr>
        <w:t>ББ-ның кемінде 10% - ын іске асырудың жыл сайынғы мониторингін жүргізеді</w:t>
      </w:r>
      <w:r w:rsidR="00950979" w:rsidRPr="003A0C68">
        <w:rPr>
          <w:lang w:val="kk-KZ"/>
        </w:rPr>
        <w:t xml:space="preserve">. </w:t>
      </w:r>
    </w:p>
    <w:p w14:paraId="27814F2C" w14:textId="3D2C5657" w:rsidR="00747247" w:rsidRPr="003A0C68" w:rsidRDefault="0083786E" w:rsidP="00BA4382">
      <w:pPr>
        <w:contextualSpacing/>
        <w:jc w:val="both"/>
        <w:rPr>
          <w:lang w:val="kk-KZ"/>
        </w:rPr>
      </w:pPr>
      <w:r w:rsidRPr="003A0C68">
        <w:rPr>
          <w:rFonts w:eastAsia="Times New Roman"/>
          <w:bCs/>
          <w:color w:val="101213"/>
          <w:lang w:val="kk-KZ"/>
        </w:rPr>
        <w:t xml:space="preserve"> </w:t>
      </w:r>
      <w:r w:rsidR="00E61937" w:rsidRPr="003A0C68">
        <w:rPr>
          <w:rFonts w:eastAsia="Times New Roman"/>
          <w:bCs/>
          <w:color w:val="101213"/>
          <w:lang w:val="kk-KZ"/>
        </w:rPr>
        <w:t xml:space="preserve">       </w:t>
      </w:r>
      <w:r w:rsidR="00E303BF" w:rsidRPr="003A0C68">
        <w:rPr>
          <w:rFonts w:eastAsia="Times New Roman"/>
          <w:bCs/>
          <w:color w:val="101213"/>
          <w:lang w:val="kk-KZ"/>
        </w:rPr>
        <w:t>7</w:t>
      </w:r>
      <w:r w:rsidR="008D1BD5" w:rsidRPr="003A0C68">
        <w:rPr>
          <w:lang w:val="kk-KZ"/>
        </w:rPr>
        <w:t>.</w:t>
      </w:r>
      <w:r w:rsidR="00F56121" w:rsidRPr="003A0C68">
        <w:rPr>
          <w:lang w:val="kk-KZ"/>
        </w:rPr>
        <w:t xml:space="preserve"> </w:t>
      </w:r>
      <w:r w:rsidR="00FC6DE9" w:rsidRPr="003A0C68">
        <w:rPr>
          <w:lang w:val="kk-KZ"/>
        </w:rPr>
        <w:t>ҚББ ББ</w:t>
      </w:r>
      <w:r w:rsidR="00F56121" w:rsidRPr="003A0C68">
        <w:rPr>
          <w:lang w:val="kk-KZ"/>
        </w:rPr>
        <w:t xml:space="preserve">-ны әзірлеуді </w:t>
      </w:r>
      <w:r w:rsidR="00FC6DE9" w:rsidRPr="003A0C68">
        <w:rPr>
          <w:lang w:val="kk-KZ"/>
        </w:rPr>
        <w:t>ҚББ ББ</w:t>
      </w:r>
      <w:r w:rsidR="00F56121" w:rsidRPr="003A0C68">
        <w:rPr>
          <w:lang w:val="kk-KZ"/>
        </w:rPr>
        <w:t>-ны іске асыратын және танылған аккредиттеу органдарының тізіліміне енгізілген аккредиттеу органдарында институционалдық аккредиттеуден өткен білім және ғылым ұйымдары жүзеге асырады.</w:t>
      </w:r>
    </w:p>
    <w:p w14:paraId="193FE3E3" w14:textId="6D754EE6" w:rsidR="00F56121" w:rsidRPr="003A0C68" w:rsidRDefault="0083786E" w:rsidP="00BA4382">
      <w:pPr>
        <w:ind w:firstLine="426"/>
        <w:contextualSpacing/>
        <w:jc w:val="both"/>
        <w:rPr>
          <w:rFonts w:eastAsia="Times New Roman"/>
          <w:lang w:val="kk-KZ"/>
        </w:rPr>
      </w:pPr>
      <w:r w:rsidRPr="003A0C68">
        <w:rPr>
          <w:lang w:val="kk-KZ"/>
        </w:rPr>
        <w:t xml:space="preserve">  </w:t>
      </w:r>
      <w:r w:rsidR="00E303BF" w:rsidRPr="003A0C68">
        <w:rPr>
          <w:lang w:val="kk-KZ"/>
        </w:rPr>
        <w:t>8</w:t>
      </w:r>
      <w:r w:rsidR="00637A59" w:rsidRPr="003A0C68">
        <w:rPr>
          <w:lang w:val="kk-KZ"/>
        </w:rPr>
        <w:t>.</w:t>
      </w:r>
      <w:r w:rsidR="00EF7F24" w:rsidRPr="003A0C68">
        <w:rPr>
          <w:rFonts w:eastAsia="Times New Roman"/>
          <w:lang w:val="kk-KZ"/>
        </w:rPr>
        <w:t xml:space="preserve"> </w:t>
      </w:r>
      <w:r w:rsidR="00F56121" w:rsidRPr="003A0C68">
        <w:rPr>
          <w:rFonts w:eastAsia="Times New Roman"/>
          <w:lang w:val="kk-KZ"/>
        </w:rPr>
        <w:t>ҚББ ББ «Денсаулық сақтау» бағыты бойынша Республикалық оқу-әдістемелік кеңесінің оқу-әдістемелік бірлестігі бек</w:t>
      </w:r>
      <w:r w:rsidR="00C1306F">
        <w:rPr>
          <w:rFonts w:eastAsia="Times New Roman"/>
          <w:lang w:val="kk-KZ"/>
        </w:rPr>
        <w:t>іткен қосымша және формалды емес</w:t>
      </w:r>
      <w:r w:rsidR="00F56121" w:rsidRPr="003A0C68">
        <w:rPr>
          <w:rFonts w:eastAsia="Times New Roman"/>
          <w:lang w:val="kk-KZ"/>
        </w:rPr>
        <w:t xml:space="preserve"> білім беру жөніндегі әдістемелік ұсынымдарға сәйкес әзірленеді.</w:t>
      </w:r>
    </w:p>
    <w:p w14:paraId="0ADD5B7E" w14:textId="77494F98" w:rsidR="00D461BA" w:rsidRPr="003A0C68" w:rsidRDefault="00E303BF" w:rsidP="00BA4382">
      <w:pPr>
        <w:autoSpaceDE w:val="0"/>
        <w:autoSpaceDN w:val="0"/>
        <w:adjustRightInd w:val="0"/>
        <w:ind w:firstLine="567"/>
        <w:jc w:val="both"/>
        <w:rPr>
          <w:lang w:val="kk-KZ"/>
        </w:rPr>
      </w:pPr>
      <w:r w:rsidRPr="003A0C68">
        <w:rPr>
          <w:lang w:val="kk-KZ"/>
        </w:rPr>
        <w:t>9</w:t>
      </w:r>
      <w:r w:rsidR="00D461BA" w:rsidRPr="003A0C68">
        <w:rPr>
          <w:lang w:val="kk-KZ"/>
        </w:rPr>
        <w:t xml:space="preserve">. </w:t>
      </w:r>
      <w:r w:rsidR="00F56121" w:rsidRPr="003A0C68">
        <w:rPr>
          <w:lang w:val="kk-KZ"/>
        </w:rPr>
        <w:t>Каталогқа ҚББ ББ енгізу және жариялау төрт кезеңде жүргізіледі</w:t>
      </w:r>
      <w:r w:rsidR="00D461BA" w:rsidRPr="003A0C68">
        <w:rPr>
          <w:lang w:val="kk-KZ"/>
        </w:rPr>
        <w:t xml:space="preserve">: </w:t>
      </w:r>
    </w:p>
    <w:p w14:paraId="690B9F3A" w14:textId="775AC2FF" w:rsidR="00D461BA" w:rsidRPr="003A0C68" w:rsidRDefault="00D461BA" w:rsidP="00BA4382">
      <w:pPr>
        <w:autoSpaceDE w:val="0"/>
        <w:autoSpaceDN w:val="0"/>
        <w:adjustRightInd w:val="0"/>
        <w:ind w:firstLine="567"/>
        <w:jc w:val="both"/>
        <w:rPr>
          <w:lang w:val="kk-KZ"/>
        </w:rPr>
      </w:pPr>
      <w:r w:rsidRPr="003A0C68">
        <w:rPr>
          <w:lang w:val="kk-KZ"/>
        </w:rPr>
        <w:t xml:space="preserve">1) </w:t>
      </w:r>
      <w:r w:rsidR="00A10C03" w:rsidRPr="003A0C68">
        <w:rPr>
          <w:lang w:val="kk-KZ"/>
        </w:rPr>
        <w:t>каталогтың ақпараттық жүйесінде денсаулық сақтау саласындағы білім беру ұйымынан өтінім беру</w:t>
      </w:r>
      <w:r w:rsidRPr="003A0C68">
        <w:rPr>
          <w:lang w:val="kk-KZ"/>
        </w:rPr>
        <w:t>;</w:t>
      </w:r>
    </w:p>
    <w:p w14:paraId="7DE86595" w14:textId="0A17BF3F" w:rsidR="00D461BA" w:rsidRPr="003A0C68" w:rsidRDefault="00D461BA" w:rsidP="00BA4382">
      <w:pPr>
        <w:autoSpaceDE w:val="0"/>
        <w:autoSpaceDN w:val="0"/>
        <w:adjustRightInd w:val="0"/>
        <w:ind w:firstLine="567"/>
        <w:jc w:val="both"/>
        <w:rPr>
          <w:lang w:val="kk-KZ"/>
        </w:rPr>
      </w:pPr>
      <w:r w:rsidRPr="003A0C68">
        <w:rPr>
          <w:lang w:val="kk-KZ"/>
        </w:rPr>
        <w:t xml:space="preserve">2) </w:t>
      </w:r>
      <w:r w:rsidR="00A10C03" w:rsidRPr="003A0C68">
        <w:rPr>
          <w:lang w:val="kk-KZ"/>
        </w:rPr>
        <w:t>өтінімді қарау және ББ сараптамасын белгілеу</w:t>
      </w:r>
      <w:r w:rsidRPr="003A0C68">
        <w:rPr>
          <w:lang w:val="kk-KZ"/>
        </w:rPr>
        <w:t>;</w:t>
      </w:r>
    </w:p>
    <w:p w14:paraId="578E0C73" w14:textId="077A0941" w:rsidR="00D461BA" w:rsidRPr="003A0C68" w:rsidRDefault="00D461BA" w:rsidP="00BA4382">
      <w:pPr>
        <w:autoSpaceDE w:val="0"/>
        <w:autoSpaceDN w:val="0"/>
        <w:adjustRightInd w:val="0"/>
        <w:ind w:firstLine="567"/>
        <w:jc w:val="both"/>
        <w:rPr>
          <w:lang w:val="kk-KZ"/>
        </w:rPr>
      </w:pPr>
      <w:r w:rsidRPr="003A0C68">
        <w:rPr>
          <w:lang w:val="kk-KZ"/>
        </w:rPr>
        <w:t xml:space="preserve">3) </w:t>
      </w:r>
      <w:r w:rsidR="00A10C03" w:rsidRPr="003A0C68">
        <w:rPr>
          <w:lang w:val="kk-KZ"/>
        </w:rPr>
        <w:t>ББ сараптамасы</w:t>
      </w:r>
      <w:r w:rsidRPr="003A0C68">
        <w:rPr>
          <w:lang w:val="kk-KZ"/>
        </w:rPr>
        <w:t>;</w:t>
      </w:r>
    </w:p>
    <w:p w14:paraId="7F807369" w14:textId="612E37C7" w:rsidR="00D461BA" w:rsidRPr="003A0C68" w:rsidRDefault="00D461BA" w:rsidP="00BA4382">
      <w:pPr>
        <w:autoSpaceDE w:val="0"/>
        <w:autoSpaceDN w:val="0"/>
        <w:adjustRightInd w:val="0"/>
        <w:ind w:firstLine="567"/>
        <w:jc w:val="both"/>
        <w:rPr>
          <w:lang w:val="kk-KZ"/>
        </w:rPr>
      </w:pPr>
      <w:r w:rsidRPr="003A0C68">
        <w:rPr>
          <w:lang w:val="kk-KZ"/>
        </w:rPr>
        <w:t xml:space="preserve">4) </w:t>
      </w:r>
      <w:r w:rsidR="00A10C03" w:rsidRPr="003A0C68">
        <w:rPr>
          <w:lang w:val="kk-KZ"/>
        </w:rPr>
        <w:t>каталогта ББ жариялау және өзектендіру</w:t>
      </w:r>
      <w:r w:rsidRPr="003A0C68">
        <w:rPr>
          <w:lang w:val="kk-KZ"/>
        </w:rPr>
        <w:t xml:space="preserve">. </w:t>
      </w:r>
    </w:p>
    <w:p w14:paraId="573F6598" w14:textId="7D45FD26" w:rsidR="003B48EC" w:rsidRPr="003A0C68" w:rsidRDefault="00E303BF" w:rsidP="00BA4382">
      <w:pPr>
        <w:ind w:firstLine="567"/>
        <w:jc w:val="both"/>
        <w:rPr>
          <w:lang w:val="kk-KZ"/>
        </w:rPr>
      </w:pPr>
      <w:r w:rsidRPr="003A0C68">
        <w:rPr>
          <w:lang w:val="kk-KZ"/>
        </w:rPr>
        <w:t>10</w:t>
      </w:r>
      <w:r w:rsidR="003B48EC" w:rsidRPr="003A0C68">
        <w:rPr>
          <w:lang w:val="kk-KZ"/>
        </w:rPr>
        <w:t xml:space="preserve">. </w:t>
      </w:r>
      <w:r w:rsidR="00A10C03" w:rsidRPr="003A0C68">
        <w:rPr>
          <w:lang w:val="kk-KZ"/>
        </w:rPr>
        <w:t>Сараптама ұйымы ҚББ ББ сараптамасын өткізуді қамтамасыз ету мақсатында денсаулық сақтау саласында білім беру ұйымдары мен олардың бірлестіктері, денсаулық сақтау қызметкерлерінің кәсіптік қауымдастықтары ұсынған кандидатураларды, сондай – ақ өзін-өзі ұсынғандар санын іріктеу негізінде ҚББ ББ-ға сараптамасы бойынша сарапшылар базасын (бұдан әрі - Сарапшылар базасы) құрады.</w:t>
      </w:r>
    </w:p>
    <w:p w14:paraId="36296C49" w14:textId="1FDA2CAD" w:rsidR="003B48EC" w:rsidRPr="003A0C68" w:rsidRDefault="00A10C03" w:rsidP="00BA4382">
      <w:pPr>
        <w:ind w:firstLine="567"/>
        <w:jc w:val="both"/>
      </w:pPr>
      <w:r w:rsidRPr="003A0C68">
        <w:rPr>
          <w:lang w:val="kk-KZ"/>
        </w:rPr>
        <w:t>Сарапшылар базасы мынадай тараулардан тұрады</w:t>
      </w:r>
      <w:r w:rsidR="003B48EC" w:rsidRPr="003A0C68">
        <w:t>:</w:t>
      </w:r>
    </w:p>
    <w:p w14:paraId="6E2BEDDB" w14:textId="5BD8D10C" w:rsidR="003B48EC" w:rsidRPr="003A0C68" w:rsidRDefault="003B48EC" w:rsidP="00BA4382">
      <w:pPr>
        <w:ind w:firstLine="567"/>
        <w:jc w:val="both"/>
      </w:pPr>
      <w:r w:rsidRPr="003A0C68">
        <w:t xml:space="preserve">1) </w:t>
      </w:r>
      <w:r w:rsidR="00A10C03" w:rsidRPr="003A0C68">
        <w:t>сарапшы-әдіскерлер базасы</w:t>
      </w:r>
      <w:r w:rsidR="002F1D68" w:rsidRPr="003A0C68">
        <w:t xml:space="preserve"> </w:t>
      </w:r>
      <w:r w:rsidR="00861C7A" w:rsidRPr="003A0C68">
        <w:t xml:space="preserve">– </w:t>
      </w:r>
      <w:r w:rsidR="00A10C03" w:rsidRPr="003A0C68">
        <w:t>ББ әзірлеу және іске асыру тәжірибесі бар денсаулық сақтау саласындағы білім беру ұйымдарының профессорлық-оқыту</w:t>
      </w:r>
      <w:r w:rsidR="003336AF">
        <w:t>шылық құрамы қатарынан құрылады</w:t>
      </w:r>
      <w:r w:rsidRPr="003A0C68">
        <w:t>;</w:t>
      </w:r>
    </w:p>
    <w:p w14:paraId="2650D363" w14:textId="6F31B02D" w:rsidR="003B48EC" w:rsidRPr="003A0C68" w:rsidRDefault="003B48EC" w:rsidP="00BA4382">
      <w:pPr>
        <w:ind w:firstLine="567"/>
        <w:jc w:val="both"/>
      </w:pPr>
      <w:r w:rsidRPr="003A0C68">
        <w:t xml:space="preserve">2) </w:t>
      </w:r>
      <w:r w:rsidR="00A10C03" w:rsidRPr="003A0C68">
        <w:rPr>
          <w:lang w:val="kk-KZ"/>
        </w:rPr>
        <w:t>мазмұны бойынша сарапшылар базасы</w:t>
      </w:r>
      <w:r w:rsidR="00637A59" w:rsidRPr="003A0C68">
        <w:t xml:space="preserve"> </w:t>
      </w:r>
      <w:r w:rsidR="00861C7A" w:rsidRPr="003A0C68">
        <w:t xml:space="preserve">– </w:t>
      </w:r>
      <w:r w:rsidR="00A10C03" w:rsidRPr="003A0C68">
        <w:t>мамандығы/мамандануы бойынша практикалық жұмыс тәжірибесі бар, сондай-ақ кәсіби қауымдастықтардың құрамына кіретін денсаулық сақтау ұйымдарын</w:t>
      </w:r>
      <w:r w:rsidR="00C1306F">
        <w:t>ың мамандары қатарынан құрылады</w:t>
      </w:r>
      <w:r w:rsidRPr="003A0C68">
        <w:t>.</w:t>
      </w:r>
    </w:p>
    <w:p w14:paraId="395DA8F7" w14:textId="16763E33" w:rsidR="003B48EC" w:rsidRPr="003A0C68" w:rsidRDefault="00E303BF" w:rsidP="00BA4382">
      <w:pPr>
        <w:ind w:firstLine="567"/>
        <w:jc w:val="both"/>
      </w:pPr>
      <w:r w:rsidRPr="003A0C68">
        <w:t>11</w:t>
      </w:r>
      <w:r w:rsidR="003B48EC" w:rsidRPr="003A0C68">
        <w:t xml:space="preserve">. </w:t>
      </w:r>
      <w:r w:rsidR="009C6526" w:rsidRPr="003A0C68">
        <w:t>Қосымша білім беру ББ сараптамасы үшін сарапшылар базасын қалыптастыру денсаулық сақтау саласындағы барлық мамандықтар мен мамандандырулар бөлінісінде жүзеге асырылады</w:t>
      </w:r>
      <w:r w:rsidR="003B48EC" w:rsidRPr="003A0C68">
        <w:t xml:space="preserve">. </w:t>
      </w:r>
    </w:p>
    <w:p w14:paraId="5927D409" w14:textId="410A679C" w:rsidR="003B48EC" w:rsidRPr="003A0C68" w:rsidRDefault="003B48EC" w:rsidP="00BA4382">
      <w:pPr>
        <w:ind w:firstLine="567"/>
        <w:jc w:val="both"/>
      </w:pPr>
      <w:r w:rsidRPr="003A0C68">
        <w:t>1</w:t>
      </w:r>
      <w:r w:rsidR="00E303BF" w:rsidRPr="003A0C68">
        <w:t>2</w:t>
      </w:r>
      <w:r w:rsidRPr="003A0C68">
        <w:t xml:space="preserve">. </w:t>
      </w:r>
      <w:r w:rsidR="009C6526" w:rsidRPr="003A0C68">
        <w:t>Қосымша білім берудің ББ сарапшылары базасында әрбір мамандық және мамандану бойынша сарапшылардың жалпы санының кемінде 30% - ы үш жылда бір рет жаңартылады</w:t>
      </w:r>
      <w:r w:rsidRPr="003A0C68">
        <w:t>.</w:t>
      </w:r>
    </w:p>
    <w:p w14:paraId="67FE41F9" w14:textId="50B830D0" w:rsidR="003B48EC" w:rsidRPr="003A0C68" w:rsidRDefault="003B48EC" w:rsidP="00BA4382">
      <w:pPr>
        <w:ind w:firstLine="567"/>
        <w:jc w:val="both"/>
        <w:rPr>
          <w:b/>
        </w:rPr>
      </w:pPr>
      <w:r w:rsidRPr="003A0C68">
        <w:t>1</w:t>
      </w:r>
      <w:r w:rsidR="00E303BF" w:rsidRPr="003A0C68">
        <w:t>3</w:t>
      </w:r>
      <w:r w:rsidRPr="003A0C68">
        <w:t xml:space="preserve">. </w:t>
      </w:r>
      <w:r w:rsidR="009C6526" w:rsidRPr="003A0C68">
        <w:rPr>
          <w:lang w:val="kk-KZ"/>
        </w:rPr>
        <w:t>Сараптама ұйымы практикалық, оқыту семинар/тренингтерді ұйымдастырады</w:t>
      </w:r>
      <w:r w:rsidRPr="003A0C68">
        <w:rPr>
          <w:b/>
        </w:rPr>
        <w:t xml:space="preserve">: </w:t>
      </w:r>
    </w:p>
    <w:p w14:paraId="2035CC18" w14:textId="3F677FC0" w:rsidR="003B48EC" w:rsidRPr="003A0C68" w:rsidRDefault="003B48EC" w:rsidP="00BA4382">
      <w:pPr>
        <w:ind w:firstLine="567"/>
        <w:jc w:val="both"/>
      </w:pPr>
      <w:r w:rsidRPr="003A0C68">
        <w:t xml:space="preserve">1) </w:t>
      </w:r>
      <w:r w:rsidR="009C6526" w:rsidRPr="003A0C68">
        <w:rPr>
          <w:lang w:val="kk-KZ"/>
        </w:rPr>
        <w:t>сарапшылар үшін</w:t>
      </w:r>
      <w:r w:rsidRPr="003A0C68">
        <w:t xml:space="preserve"> – </w:t>
      </w:r>
      <w:r w:rsidR="00FC6DE9" w:rsidRPr="003A0C68">
        <w:rPr>
          <w:lang w:val="kk-KZ"/>
        </w:rPr>
        <w:t>ҚББ ББ</w:t>
      </w:r>
      <w:r w:rsidR="009C6526" w:rsidRPr="003A0C68">
        <w:rPr>
          <w:lang w:val="kk-KZ"/>
        </w:rPr>
        <w:t xml:space="preserve"> сараптамасын жүргізу әдіснамасы</w:t>
      </w:r>
      <w:r w:rsidRPr="003A0C68">
        <w:t xml:space="preserve">; </w:t>
      </w:r>
    </w:p>
    <w:p w14:paraId="4AE37801" w14:textId="0312304D" w:rsidR="003B48EC" w:rsidRPr="003A0C68" w:rsidRDefault="003B48EC" w:rsidP="00BA4382">
      <w:pPr>
        <w:ind w:firstLine="567"/>
        <w:jc w:val="both"/>
        <w:rPr>
          <w:b/>
        </w:rPr>
      </w:pPr>
      <w:r w:rsidRPr="003A0C68">
        <w:t xml:space="preserve">2) </w:t>
      </w:r>
      <w:r w:rsidR="009C6526" w:rsidRPr="003A0C68">
        <w:rPr>
          <w:lang w:val="kk-KZ"/>
        </w:rPr>
        <w:t>денсаулық сақтау саласындағы білім беру ұйымдарының қызметкері үшін – ҚББ ББ әзірлеу және іске асыру бойынша</w:t>
      </w:r>
      <w:r w:rsidR="00CB630F" w:rsidRPr="003A0C68">
        <w:t>.</w:t>
      </w:r>
    </w:p>
    <w:p w14:paraId="70B06302" w14:textId="25A14810" w:rsidR="008F622E" w:rsidRPr="003A0C68" w:rsidRDefault="008F622E" w:rsidP="00BA4382">
      <w:pPr>
        <w:autoSpaceDE w:val="0"/>
        <w:autoSpaceDN w:val="0"/>
        <w:adjustRightInd w:val="0"/>
        <w:ind w:firstLine="567"/>
        <w:jc w:val="both"/>
      </w:pPr>
      <w:r w:rsidRPr="003A0C68">
        <w:lastRenderedPageBreak/>
        <w:t>1</w:t>
      </w:r>
      <w:r w:rsidR="00E303BF" w:rsidRPr="003A0C68">
        <w:t>4</w:t>
      </w:r>
      <w:r w:rsidRPr="003A0C68">
        <w:t xml:space="preserve">. </w:t>
      </w:r>
      <w:r w:rsidR="007032BE" w:rsidRPr="003A0C68">
        <w:t>Каталогқа қол жеткізу жалпыға ортақ болып табылады және шектеусіз тегін негізде жүзеге асырылады</w:t>
      </w:r>
      <w:r w:rsidRPr="003A0C68">
        <w:t xml:space="preserve">. </w:t>
      </w:r>
    </w:p>
    <w:p w14:paraId="77A1FBCA" w14:textId="77777777" w:rsidR="0013411B" w:rsidRPr="003A0C68" w:rsidRDefault="0013411B" w:rsidP="00BA4382">
      <w:pPr>
        <w:autoSpaceDE w:val="0"/>
        <w:autoSpaceDN w:val="0"/>
        <w:adjustRightInd w:val="0"/>
        <w:ind w:firstLine="567"/>
        <w:jc w:val="both"/>
      </w:pPr>
    </w:p>
    <w:p w14:paraId="1E3D2910" w14:textId="781EA96D" w:rsidR="00D244A8" w:rsidRPr="003A0C68" w:rsidRDefault="0077452B" w:rsidP="00BA4382">
      <w:pPr>
        <w:autoSpaceDE w:val="0"/>
        <w:autoSpaceDN w:val="0"/>
        <w:adjustRightInd w:val="0"/>
        <w:ind w:firstLine="567"/>
        <w:jc w:val="both"/>
        <w:rPr>
          <w:b/>
          <w:bCs/>
        </w:rPr>
      </w:pPr>
      <w:r>
        <w:rPr>
          <w:b/>
          <w:bCs/>
        </w:rPr>
        <w:t>2-</w:t>
      </w:r>
      <w:r w:rsidR="003336AF">
        <w:rPr>
          <w:b/>
          <w:lang w:val="kk-KZ"/>
        </w:rPr>
        <w:t>тарау</w:t>
      </w:r>
      <w:r>
        <w:rPr>
          <w:b/>
          <w:lang w:val="kk-KZ"/>
        </w:rPr>
        <w:t>.</w:t>
      </w:r>
      <w:r w:rsidR="003A0C68" w:rsidRPr="003A0C68">
        <w:rPr>
          <w:b/>
          <w:lang w:val="kk-KZ"/>
        </w:rPr>
        <w:t xml:space="preserve"> Каталогқа</w:t>
      </w:r>
      <w:r w:rsidR="007032BE" w:rsidRPr="003A0C68">
        <w:rPr>
          <w:b/>
          <w:bCs/>
        </w:rPr>
        <w:t xml:space="preserve"> </w:t>
      </w:r>
      <w:r w:rsidR="00FC6DE9" w:rsidRPr="003A0C68">
        <w:rPr>
          <w:b/>
          <w:bCs/>
        </w:rPr>
        <w:t xml:space="preserve">қосымша білім берудің білім бағдарламаларын </w:t>
      </w:r>
      <w:r w:rsidR="007032BE" w:rsidRPr="003A0C68">
        <w:rPr>
          <w:b/>
          <w:bCs/>
        </w:rPr>
        <w:t>енгізу тәртібі</w:t>
      </w:r>
    </w:p>
    <w:p w14:paraId="5CEA9B1F" w14:textId="77777777" w:rsidR="009A2281" w:rsidRPr="003A0C68" w:rsidRDefault="009A2281" w:rsidP="00BA4382">
      <w:pPr>
        <w:autoSpaceDE w:val="0"/>
        <w:autoSpaceDN w:val="0"/>
        <w:adjustRightInd w:val="0"/>
        <w:ind w:firstLine="567"/>
        <w:jc w:val="both"/>
        <w:rPr>
          <w:b/>
          <w:bCs/>
        </w:rPr>
      </w:pPr>
    </w:p>
    <w:p w14:paraId="2DF5A311" w14:textId="59D8E07E" w:rsidR="0013411B" w:rsidRPr="003A0C68" w:rsidRDefault="00D244A8" w:rsidP="00BA4382">
      <w:pPr>
        <w:autoSpaceDE w:val="0"/>
        <w:autoSpaceDN w:val="0"/>
        <w:adjustRightInd w:val="0"/>
        <w:ind w:firstLine="567"/>
        <w:jc w:val="both"/>
        <w:rPr>
          <w:bCs/>
        </w:rPr>
      </w:pPr>
      <w:r w:rsidRPr="003A0C68">
        <w:rPr>
          <w:bCs/>
        </w:rPr>
        <w:t>1</w:t>
      </w:r>
      <w:r w:rsidR="00E303BF" w:rsidRPr="003A0C68">
        <w:rPr>
          <w:bCs/>
        </w:rPr>
        <w:t>5</w:t>
      </w:r>
      <w:r w:rsidRPr="003A0C68">
        <w:rPr>
          <w:bCs/>
        </w:rPr>
        <w:t xml:space="preserve">. </w:t>
      </w:r>
      <w:r w:rsidR="00503324" w:rsidRPr="003A0C68">
        <w:rPr>
          <w:bCs/>
          <w:lang w:val="kk-KZ"/>
        </w:rPr>
        <w:t>Б</w:t>
      </w:r>
      <w:r w:rsidR="007032BE" w:rsidRPr="003A0C68">
        <w:rPr>
          <w:bCs/>
        </w:rPr>
        <w:t xml:space="preserve">ілім беру ұйымдарының өтінімді Каталогтың ақпараттық жүйесіндегі жеке кабинетте беруі, өтінімді қарауы, сараптама ұйымының ҚББ ББ-ның сараптамасын тағайындауы және жүргізуі арқылы </w:t>
      </w:r>
      <w:r w:rsidR="00503324" w:rsidRPr="003A0C68">
        <w:rPr>
          <w:bCs/>
        </w:rPr>
        <w:t xml:space="preserve">ҚББ ББ-ны Каталогқа енгізу </w:t>
      </w:r>
      <w:r w:rsidR="007032BE" w:rsidRPr="003A0C68">
        <w:rPr>
          <w:bCs/>
        </w:rPr>
        <w:t>жүзеге асырылады.</w:t>
      </w:r>
    </w:p>
    <w:p w14:paraId="37653432" w14:textId="142793CF" w:rsidR="00FF6505" w:rsidRPr="003A0C68" w:rsidRDefault="00F146A8" w:rsidP="00BA4382">
      <w:pPr>
        <w:ind w:firstLine="567"/>
        <w:jc w:val="both"/>
        <w:rPr>
          <w:lang w:val="kk-KZ"/>
        </w:rPr>
      </w:pPr>
      <w:r w:rsidRPr="003A0C68">
        <w:t>1</w:t>
      </w:r>
      <w:r w:rsidR="00E303BF" w:rsidRPr="003A0C68">
        <w:t>6</w:t>
      </w:r>
      <w:r w:rsidR="00FF6505" w:rsidRPr="003A0C68">
        <w:t xml:space="preserve">. </w:t>
      </w:r>
      <w:r w:rsidR="000F3F3C" w:rsidRPr="003A0C68">
        <w:t>Каталогтың ақпараттық жүйесіндегі білі</w:t>
      </w:r>
      <w:r w:rsidR="003336AF">
        <w:t>м беру ұйымының жеке кабинетін д</w:t>
      </w:r>
      <w:r w:rsidR="000F3F3C" w:rsidRPr="003A0C68">
        <w:t>енсаулық сақтау саласындағы мамандардың қосымша</w:t>
      </w:r>
      <w:r w:rsidR="003336AF">
        <w:t xml:space="preserve"> және формалды емес білім беру қағидаларына, д</w:t>
      </w:r>
      <w:r w:rsidR="000F3F3C" w:rsidRPr="003A0C68">
        <w:t>енсаулық сақтау саласындағы қосымша және</w:t>
      </w:r>
      <w:r w:rsidR="00F94AEF" w:rsidRPr="003A0C68">
        <w:t xml:space="preserve"> бейресми білімнің білім</w:t>
      </w:r>
      <w:r w:rsidR="000F3F3C" w:rsidRPr="003A0C68">
        <w:t xml:space="preserve"> бағдарламаларын іске асыратын ұйымдарға қойылатын біліктілік талаптарына, сондай-ақ Қазақстан Республикасы Денсаулық сақтау министрінің 2020 жылғы 21 желтоқсандағы № ҚР ДСМ-303/2020 бұйрығымен бекітілген (Нормативтік құқықтық актілерді мемлекеттік тіркеу тізілімінде № 21847 болып </w:t>
      </w:r>
      <w:r w:rsidR="003336AF">
        <w:t xml:space="preserve">тіркелген) қосымша және </w:t>
      </w:r>
      <w:r w:rsidR="000F3F3C" w:rsidRPr="003A0C68">
        <w:t xml:space="preserve"> </w:t>
      </w:r>
      <w:r w:rsidR="003336AF">
        <w:t xml:space="preserve">формалды емес </w:t>
      </w:r>
      <w:r w:rsidR="000F3F3C" w:rsidRPr="003A0C68">
        <w:t xml:space="preserve">білім беру арқылы денсаулық сақтау саласындағы мамандар алған оқыту нәтижелерін тану қағидаларына сәйкес Каталог әкімшісінің функцияларын орындайтын Сараптама ұйымы құрады. </w:t>
      </w:r>
      <w:r w:rsidR="000F3F3C" w:rsidRPr="003A0C68">
        <w:rPr>
          <w:lang w:val="kk-KZ"/>
        </w:rPr>
        <w:t>Ж</w:t>
      </w:r>
      <w:r w:rsidR="000F3F3C" w:rsidRPr="003A0C68">
        <w:t>еке кабинетті құру аяқталғаннан кейін білім және ғылым ұйымына пароль мен логин, ұйымның тиісті БСН беріледі.</w:t>
      </w:r>
      <w:r w:rsidR="000F3F3C" w:rsidRPr="003A0C68">
        <w:rPr>
          <w:lang w:val="kk-KZ"/>
        </w:rPr>
        <w:t xml:space="preserve"> Каталог жүйесінде авторизация жасау үшін браузердің көмегімен қосымшаға кір</w:t>
      </w:r>
      <w:r w:rsidR="00CE0F1E" w:rsidRPr="003A0C68">
        <w:rPr>
          <w:lang w:val="kk-KZ"/>
        </w:rPr>
        <w:t>у</w:t>
      </w:r>
      <w:r w:rsidR="000F3F3C" w:rsidRPr="003A0C68">
        <w:rPr>
          <w:lang w:val="kk-KZ"/>
        </w:rPr>
        <w:t xml:space="preserve"> және </w:t>
      </w:r>
      <w:hyperlink r:id="rId8" w:history="1">
        <w:r w:rsidR="000F3F3C" w:rsidRPr="003A0C68">
          <w:rPr>
            <w:rStyle w:val="aa"/>
            <w:lang w:val="kk-KZ"/>
          </w:rPr>
          <w:t>http://89.218.81.108/</w:t>
        </w:r>
      </w:hyperlink>
      <w:r w:rsidR="000F3F3C" w:rsidRPr="003A0C68">
        <w:rPr>
          <w:rStyle w:val="aa"/>
          <w:lang w:val="kk-KZ"/>
        </w:rPr>
        <w:t xml:space="preserve"> </w:t>
      </w:r>
      <w:r w:rsidR="000F3F3C" w:rsidRPr="003A0C68">
        <w:rPr>
          <w:rStyle w:val="aa"/>
          <w:color w:val="auto"/>
          <w:u w:val="none"/>
          <w:lang w:val="kk-KZ"/>
        </w:rPr>
        <w:t>мекенжайын аш</w:t>
      </w:r>
      <w:r w:rsidR="00CE0F1E" w:rsidRPr="003A0C68">
        <w:rPr>
          <w:rStyle w:val="aa"/>
          <w:color w:val="auto"/>
          <w:u w:val="none"/>
          <w:lang w:val="kk-KZ"/>
        </w:rPr>
        <w:t>у қажет.</w:t>
      </w:r>
      <w:r w:rsidR="00CE0F1E" w:rsidRPr="003A0C68">
        <w:rPr>
          <w:rStyle w:val="aa"/>
          <w:color w:val="auto"/>
          <w:lang w:val="kk-KZ"/>
        </w:rPr>
        <w:t xml:space="preserve"> </w:t>
      </w:r>
    </w:p>
    <w:p w14:paraId="409026F3" w14:textId="1604FD2E" w:rsidR="00FF6505" w:rsidRPr="003A0C68" w:rsidRDefault="00FF6505" w:rsidP="00BA4382">
      <w:pPr>
        <w:ind w:firstLine="567"/>
        <w:contextualSpacing/>
        <w:jc w:val="both"/>
        <w:rPr>
          <w:lang w:val="kk-KZ"/>
        </w:rPr>
      </w:pPr>
      <w:r w:rsidRPr="003A0C68">
        <w:rPr>
          <w:lang w:val="kk-KZ"/>
        </w:rPr>
        <w:t>1</w:t>
      </w:r>
      <w:r w:rsidR="00E303BF" w:rsidRPr="003A0C68">
        <w:rPr>
          <w:lang w:val="kk-KZ"/>
        </w:rPr>
        <w:t>7</w:t>
      </w:r>
      <w:r w:rsidRPr="003A0C68">
        <w:rPr>
          <w:lang w:val="kk-KZ"/>
        </w:rPr>
        <w:t xml:space="preserve">. </w:t>
      </w:r>
      <w:r w:rsidR="00CE0F1E" w:rsidRPr="003A0C68">
        <w:rPr>
          <w:lang w:val="kk-KZ"/>
        </w:rPr>
        <w:t>Білім беру ұйымының  Каталогына ҚББ БББ жариялауға өтінім беру үшін жеке кабинетте «Менің өтінімім» мәзірі арқылы өтінім беру қажет, одан кейін өтінім құру нысаны ашылады, онда барлық мінд</w:t>
      </w:r>
      <w:r w:rsidR="003336AF">
        <w:rPr>
          <w:lang w:val="kk-KZ"/>
        </w:rPr>
        <w:t xml:space="preserve">етті өрістерді  толтыру, мынадай </w:t>
      </w:r>
      <w:r w:rsidR="00CE0F1E" w:rsidRPr="003A0C68">
        <w:rPr>
          <w:lang w:val="kk-KZ"/>
        </w:rPr>
        <w:t>талап етілетін құжаттар тізбесін (бұдан әрі - тізбе) PDF форматта бекіту қажет</w:t>
      </w:r>
      <w:r w:rsidRPr="003A0C68">
        <w:rPr>
          <w:lang w:val="kk-KZ"/>
        </w:rPr>
        <w:t>:</w:t>
      </w:r>
    </w:p>
    <w:p w14:paraId="7533085F" w14:textId="3ECECA07" w:rsidR="00FF6505" w:rsidRPr="003A0C68" w:rsidRDefault="00FF6505" w:rsidP="00BA4382">
      <w:pPr>
        <w:jc w:val="both"/>
        <w:rPr>
          <w:lang w:val="kk-KZ"/>
        </w:rPr>
      </w:pPr>
      <w:r w:rsidRPr="003A0C68">
        <w:rPr>
          <w:lang w:val="kk-KZ"/>
        </w:rPr>
        <w:t xml:space="preserve">        1) </w:t>
      </w:r>
      <w:r w:rsidR="00CE0F1E" w:rsidRPr="003A0C68">
        <w:rPr>
          <w:lang w:val="kk-KZ"/>
        </w:rPr>
        <w:t>ҚББ білім бағдарламасы</w:t>
      </w:r>
      <w:r w:rsidRPr="003A0C68">
        <w:rPr>
          <w:lang w:val="kk-KZ"/>
        </w:rPr>
        <w:t>;</w:t>
      </w:r>
    </w:p>
    <w:p w14:paraId="0CFCDC63" w14:textId="574CAB6B" w:rsidR="00E15ABF" w:rsidRPr="003A0C68" w:rsidRDefault="00FF6505" w:rsidP="00BA4382">
      <w:pPr>
        <w:jc w:val="both"/>
        <w:rPr>
          <w:lang w:val="kk-KZ"/>
        </w:rPr>
      </w:pPr>
      <w:r w:rsidRPr="003A0C68">
        <w:rPr>
          <w:lang w:val="kk-KZ"/>
        </w:rPr>
        <w:t xml:space="preserve">        2) </w:t>
      </w:r>
      <w:r w:rsidR="00CE0F1E" w:rsidRPr="003A0C68">
        <w:rPr>
          <w:lang w:val="kk-KZ"/>
        </w:rPr>
        <w:t>қосымша білім беру ұйымы ретінде институционалдық аккредиттеуден өткені туралы куәліктің көшірмесі</w:t>
      </w:r>
      <w:r w:rsidRPr="003A0C68">
        <w:rPr>
          <w:lang w:val="kk-KZ"/>
        </w:rPr>
        <w:t>;</w:t>
      </w:r>
    </w:p>
    <w:p w14:paraId="5C519FCA" w14:textId="77777777" w:rsidR="00A46CBC" w:rsidRPr="003A0C68" w:rsidRDefault="00A46CBC" w:rsidP="00A46CBC">
      <w:pPr>
        <w:ind w:firstLine="708"/>
        <w:jc w:val="both"/>
        <w:rPr>
          <w:lang w:val="kk-KZ"/>
        </w:rPr>
      </w:pPr>
      <w:r w:rsidRPr="003A0C68">
        <w:rPr>
          <w:lang w:val="kk-KZ"/>
        </w:rPr>
        <w:t>3) осы мамандық бойынша білім беру қызметін жүзеге асыру құқығына лицензиялар және (немесе) қосымшалар (10 жұмыс күні ішінде E-gov порталынан алынған).</w:t>
      </w:r>
    </w:p>
    <w:p w14:paraId="426BFB2C" w14:textId="77777777" w:rsidR="00A46CBC" w:rsidRPr="003A0C68" w:rsidRDefault="00A46CBC" w:rsidP="00A46CBC">
      <w:pPr>
        <w:jc w:val="both"/>
        <w:rPr>
          <w:lang w:val="kk-KZ"/>
        </w:rPr>
      </w:pPr>
      <w:r w:rsidRPr="003A0C68">
        <w:rPr>
          <w:lang w:val="kk-KZ"/>
        </w:rPr>
        <w:t xml:space="preserve">         4) қосымша білім беру бағдарламасының әрбір әзірлеушісінен дербес деректерді өңдеуге келісім.</w:t>
      </w:r>
    </w:p>
    <w:p w14:paraId="2062CD39" w14:textId="03E18166" w:rsidR="00FF6505" w:rsidRPr="003A0C68" w:rsidRDefault="00225B73" w:rsidP="00BA4382">
      <w:pPr>
        <w:ind w:firstLine="567"/>
        <w:contextualSpacing/>
        <w:jc w:val="both"/>
        <w:rPr>
          <w:lang w:val="kk-KZ"/>
        </w:rPr>
      </w:pPr>
      <w:r w:rsidRPr="003A0C68">
        <w:rPr>
          <w:lang w:val="kk-KZ"/>
        </w:rPr>
        <w:t xml:space="preserve">Деректерді сақтау және өтінімді жіберу үшін біртіндеп «Сақтау» және «Жіберу» түймешіктеріне басу қажет. Одан кейін өтінім сараптама ұйымына түседі.  </w:t>
      </w:r>
    </w:p>
    <w:p w14:paraId="02C40271" w14:textId="728BB111" w:rsidR="00C518DE" w:rsidRPr="003A0C68" w:rsidRDefault="00E303BF" w:rsidP="00BA4382">
      <w:pPr>
        <w:pStyle w:val="Default"/>
        <w:ind w:firstLine="567"/>
        <w:jc w:val="both"/>
        <w:rPr>
          <w:color w:val="auto"/>
          <w:sz w:val="28"/>
          <w:szCs w:val="28"/>
          <w:lang w:val="kk-KZ"/>
        </w:rPr>
      </w:pPr>
      <w:r w:rsidRPr="003A0C68">
        <w:rPr>
          <w:color w:val="auto"/>
          <w:sz w:val="28"/>
          <w:szCs w:val="28"/>
          <w:lang w:val="kk-KZ"/>
        </w:rPr>
        <w:t>18</w:t>
      </w:r>
      <w:r w:rsidR="00E80042" w:rsidRPr="003A0C68">
        <w:rPr>
          <w:color w:val="auto"/>
          <w:sz w:val="28"/>
          <w:szCs w:val="28"/>
          <w:lang w:val="kk-KZ"/>
        </w:rPr>
        <w:t xml:space="preserve">. </w:t>
      </w:r>
      <w:r w:rsidR="001B3B66">
        <w:rPr>
          <w:color w:val="auto"/>
          <w:sz w:val="28"/>
          <w:szCs w:val="28"/>
          <w:lang w:val="kk-KZ"/>
        </w:rPr>
        <w:t xml:space="preserve">Сараптама </w:t>
      </w:r>
      <w:r w:rsidR="001B3B66" w:rsidRPr="00BF516F">
        <w:rPr>
          <w:color w:val="auto"/>
          <w:sz w:val="28"/>
          <w:szCs w:val="28"/>
          <w:lang w:val="kk-KZ"/>
        </w:rPr>
        <w:t>ұйымы 5 (бес</w:t>
      </w:r>
      <w:r w:rsidR="00C518DE" w:rsidRPr="00BF516F">
        <w:rPr>
          <w:color w:val="auto"/>
          <w:sz w:val="28"/>
          <w:szCs w:val="28"/>
          <w:lang w:val="kk-KZ"/>
        </w:rPr>
        <w:t>)</w:t>
      </w:r>
      <w:r w:rsidR="00C518DE" w:rsidRPr="003A0C68">
        <w:rPr>
          <w:color w:val="auto"/>
          <w:sz w:val="28"/>
          <w:szCs w:val="28"/>
          <w:lang w:val="kk-KZ"/>
        </w:rPr>
        <w:t xml:space="preserve"> жұмыс күні ішінде өтінімді толтырудың дұрыстығы, аударманың дұрыстығы (екі тілде берілген өтінімдер үшін), барлық талап етілетін құжаттардың болуы (осы Ереженің 18-тармағына </w:t>
      </w:r>
      <w:r w:rsidR="00C518DE" w:rsidRPr="003A0C68">
        <w:rPr>
          <w:color w:val="auto"/>
          <w:sz w:val="28"/>
          <w:szCs w:val="28"/>
          <w:lang w:val="kk-KZ"/>
        </w:rPr>
        <w:lastRenderedPageBreak/>
        <w:t>сәйкес), олардың мазмұнының сәйкестігі тұрғысынан қарайды және мынадай шешімдердің бірін қабылдайды:</w:t>
      </w:r>
    </w:p>
    <w:p w14:paraId="270DA0B2" w14:textId="5856BAAF" w:rsidR="00DE4260" w:rsidRPr="003A0C68" w:rsidRDefault="00E80042" w:rsidP="00BA4382">
      <w:pPr>
        <w:pStyle w:val="Default"/>
        <w:ind w:firstLine="567"/>
        <w:jc w:val="both"/>
        <w:rPr>
          <w:color w:val="auto"/>
          <w:sz w:val="28"/>
          <w:szCs w:val="28"/>
          <w:lang w:val="kk-KZ"/>
        </w:rPr>
      </w:pPr>
      <w:r w:rsidRPr="003A0C68">
        <w:rPr>
          <w:color w:val="auto"/>
          <w:sz w:val="28"/>
          <w:szCs w:val="28"/>
          <w:lang w:val="kk-KZ"/>
        </w:rPr>
        <w:t xml:space="preserve">1) </w:t>
      </w:r>
      <w:r w:rsidR="00DE4260" w:rsidRPr="003A0C68">
        <w:rPr>
          <w:color w:val="auto"/>
          <w:sz w:val="28"/>
          <w:szCs w:val="28"/>
          <w:lang w:val="kk-KZ"/>
        </w:rPr>
        <w:t>бас тарту себептерін көрсете отырып, өтінімді қабылдамау және пысықтау үшін қайтару (өтінім дұрыс толтырылмаған және талап етілетін құжаттар болмаған немесе олар өтінім мазмұнына сәйкес келмеген кезде)</w:t>
      </w:r>
      <w:r w:rsidRPr="003A0C68">
        <w:rPr>
          <w:color w:val="auto"/>
          <w:sz w:val="28"/>
          <w:szCs w:val="28"/>
          <w:lang w:val="kk-KZ"/>
        </w:rPr>
        <w:t xml:space="preserve">. </w:t>
      </w:r>
      <w:r w:rsidR="00DE4260" w:rsidRPr="003A0C68">
        <w:rPr>
          <w:color w:val="auto"/>
          <w:sz w:val="28"/>
          <w:szCs w:val="28"/>
          <w:lang w:val="kk-KZ"/>
        </w:rPr>
        <w:t>Білім беру ұйымы пысықталғаннан кейін ҚББ ББ-ны каталогқа енгізу туралы қайтадан өтінім береді</w:t>
      </w:r>
      <w:r w:rsidRPr="003A0C68">
        <w:rPr>
          <w:color w:val="auto"/>
          <w:sz w:val="28"/>
          <w:szCs w:val="28"/>
          <w:lang w:val="kk-KZ"/>
        </w:rPr>
        <w:t xml:space="preserve">. </w:t>
      </w:r>
      <w:r w:rsidR="00DE4260" w:rsidRPr="003A0C68">
        <w:rPr>
          <w:color w:val="auto"/>
          <w:sz w:val="28"/>
          <w:szCs w:val="28"/>
          <w:lang w:val="kk-KZ"/>
        </w:rPr>
        <w:t>ҚББ ББ әрбір пысықтау хабардар етілген күнінен бастап күнтізбелік 30 (отыз) күннен аспайтын мерзімде жүргізіледі</w:t>
      </w:r>
      <w:r w:rsidRPr="003A0C68">
        <w:rPr>
          <w:color w:val="auto"/>
          <w:sz w:val="28"/>
          <w:szCs w:val="28"/>
          <w:lang w:val="kk-KZ"/>
        </w:rPr>
        <w:t xml:space="preserve">. </w:t>
      </w:r>
      <w:r w:rsidR="00DE4260" w:rsidRPr="003A0C68">
        <w:rPr>
          <w:color w:val="auto"/>
          <w:sz w:val="28"/>
          <w:szCs w:val="28"/>
          <w:lang w:val="kk-KZ"/>
        </w:rPr>
        <w:t>Пысықтауға қайтарудың рұқсат етілген ең көп саны үш реттен аспайды</w:t>
      </w:r>
      <w:r w:rsidRPr="003A0C68">
        <w:rPr>
          <w:color w:val="auto"/>
          <w:sz w:val="28"/>
          <w:szCs w:val="28"/>
          <w:lang w:val="kk-KZ"/>
        </w:rPr>
        <w:t xml:space="preserve">. </w:t>
      </w:r>
      <w:r w:rsidR="00DE4260" w:rsidRPr="003A0C68">
        <w:rPr>
          <w:color w:val="auto"/>
          <w:sz w:val="28"/>
          <w:szCs w:val="28"/>
          <w:lang w:val="kk-KZ"/>
        </w:rPr>
        <w:t>ҚББ ББ үш реттен артық пысықтауға қайтарылған жағд</w:t>
      </w:r>
      <w:r w:rsidR="003336AF">
        <w:rPr>
          <w:color w:val="auto"/>
          <w:sz w:val="28"/>
          <w:szCs w:val="28"/>
          <w:lang w:val="kk-KZ"/>
        </w:rPr>
        <w:t>айда ағымдағы күнтізбелік жылы К</w:t>
      </w:r>
      <w:r w:rsidR="00DE4260" w:rsidRPr="003A0C68">
        <w:rPr>
          <w:color w:val="auto"/>
          <w:sz w:val="28"/>
          <w:szCs w:val="28"/>
          <w:lang w:val="kk-KZ"/>
        </w:rPr>
        <w:t>аталогқа енгізуге қаралмайды;</w:t>
      </w:r>
    </w:p>
    <w:p w14:paraId="75C45E1B" w14:textId="505C323B" w:rsidR="00E80042" w:rsidRPr="003A0C68" w:rsidRDefault="00E80042" w:rsidP="00BA4382">
      <w:pPr>
        <w:pStyle w:val="Default"/>
        <w:ind w:firstLine="567"/>
        <w:jc w:val="both"/>
        <w:rPr>
          <w:color w:val="auto"/>
          <w:sz w:val="28"/>
          <w:szCs w:val="28"/>
          <w:lang w:val="kk-KZ"/>
        </w:rPr>
      </w:pPr>
      <w:r w:rsidRPr="003A0C68">
        <w:rPr>
          <w:color w:val="auto"/>
          <w:sz w:val="28"/>
          <w:szCs w:val="28"/>
          <w:lang w:val="kk-KZ"/>
        </w:rPr>
        <w:t xml:space="preserve">2) </w:t>
      </w:r>
      <w:r w:rsidR="00DE4260" w:rsidRPr="003A0C68">
        <w:rPr>
          <w:color w:val="auto"/>
          <w:sz w:val="28"/>
          <w:szCs w:val="28"/>
          <w:lang w:val="kk-KZ"/>
        </w:rPr>
        <w:t>ҚББ ББ сараптамасын өткізуді белгілеу</w:t>
      </w:r>
      <w:r w:rsidRPr="003A0C68">
        <w:rPr>
          <w:color w:val="auto"/>
          <w:sz w:val="28"/>
          <w:szCs w:val="28"/>
          <w:lang w:val="kk-KZ"/>
        </w:rPr>
        <w:t xml:space="preserve"> </w:t>
      </w:r>
      <w:r w:rsidR="00206D2C" w:rsidRPr="003A0C68">
        <w:rPr>
          <w:color w:val="auto"/>
          <w:sz w:val="28"/>
          <w:szCs w:val="28"/>
          <w:lang w:val="kk-KZ"/>
        </w:rPr>
        <w:t>(</w:t>
      </w:r>
      <w:r w:rsidR="00DE4260" w:rsidRPr="003A0C68">
        <w:rPr>
          <w:color w:val="auto"/>
          <w:sz w:val="28"/>
          <w:szCs w:val="28"/>
          <w:lang w:val="kk-KZ"/>
        </w:rPr>
        <w:t>дұрыс толтырылған, барлық талап етілетін құжаттар болған және олардың мазмұны өтінімге сәйкес келген жағдайда</w:t>
      </w:r>
      <w:r w:rsidR="00206D2C" w:rsidRPr="003A0C68">
        <w:rPr>
          <w:color w:val="auto"/>
          <w:sz w:val="28"/>
          <w:szCs w:val="28"/>
          <w:lang w:val="kk-KZ"/>
        </w:rPr>
        <w:t>)</w:t>
      </w:r>
      <w:r w:rsidRPr="003A0C68">
        <w:rPr>
          <w:color w:val="auto"/>
          <w:sz w:val="28"/>
          <w:szCs w:val="28"/>
          <w:lang w:val="kk-KZ"/>
        </w:rPr>
        <w:t xml:space="preserve">. </w:t>
      </w:r>
    </w:p>
    <w:p w14:paraId="74EFE4E3" w14:textId="71CB7DC4" w:rsidR="00926999" w:rsidRPr="003A0C68" w:rsidRDefault="00E303BF" w:rsidP="00BA4382">
      <w:pPr>
        <w:ind w:firstLine="567"/>
        <w:contextualSpacing/>
        <w:jc w:val="both"/>
        <w:rPr>
          <w:lang w:val="kk-KZ"/>
        </w:rPr>
      </w:pPr>
      <w:r w:rsidRPr="003A0C68">
        <w:rPr>
          <w:lang w:val="kk-KZ"/>
        </w:rPr>
        <w:t>19</w:t>
      </w:r>
      <w:r w:rsidR="00FF6505" w:rsidRPr="003A0C68">
        <w:rPr>
          <w:lang w:val="kk-KZ"/>
        </w:rPr>
        <w:t xml:space="preserve">. </w:t>
      </w:r>
      <w:r w:rsidR="000F588A" w:rsidRPr="003A0C68">
        <w:rPr>
          <w:lang w:val="kk-KZ"/>
        </w:rPr>
        <w:t xml:space="preserve">Өтінімді қарау мәртебесі білім беру ұйымының жеке кабинетінде көрсетіледі. </w:t>
      </w:r>
    </w:p>
    <w:p w14:paraId="0A548EDE" w14:textId="750DC458" w:rsidR="000F588A" w:rsidRPr="003A0C68" w:rsidRDefault="00B52C9A" w:rsidP="003336AF">
      <w:pPr>
        <w:pStyle w:val="Default"/>
        <w:ind w:firstLine="567"/>
        <w:jc w:val="both"/>
        <w:rPr>
          <w:sz w:val="28"/>
          <w:szCs w:val="28"/>
          <w:lang w:val="kk-KZ"/>
        </w:rPr>
      </w:pPr>
      <w:r w:rsidRPr="003A0C68">
        <w:rPr>
          <w:sz w:val="28"/>
          <w:szCs w:val="28"/>
          <w:lang w:val="kk-KZ"/>
        </w:rPr>
        <w:t>2</w:t>
      </w:r>
      <w:r w:rsidR="00E303BF" w:rsidRPr="003A0C68">
        <w:rPr>
          <w:sz w:val="28"/>
          <w:szCs w:val="28"/>
          <w:lang w:val="kk-KZ"/>
        </w:rPr>
        <w:t>0</w:t>
      </w:r>
      <w:r w:rsidR="00E077CD" w:rsidRPr="003A0C68">
        <w:rPr>
          <w:sz w:val="28"/>
          <w:szCs w:val="28"/>
          <w:lang w:val="kk-KZ"/>
        </w:rPr>
        <w:t xml:space="preserve">. </w:t>
      </w:r>
      <w:r w:rsidR="000F588A" w:rsidRPr="003A0C68">
        <w:rPr>
          <w:sz w:val="28"/>
          <w:szCs w:val="28"/>
          <w:lang w:val="kk-KZ"/>
        </w:rPr>
        <w:t>ҚББ ББ сараптамасын осы Ережеге 1-қосымшаға сәйкес сараптамал</w:t>
      </w:r>
      <w:r w:rsidR="0077452B">
        <w:rPr>
          <w:sz w:val="28"/>
          <w:szCs w:val="28"/>
          <w:lang w:val="kk-KZ"/>
        </w:rPr>
        <w:t>ық бағалау нысаны мен өлшем</w:t>
      </w:r>
      <w:r w:rsidR="003336AF">
        <w:rPr>
          <w:sz w:val="28"/>
          <w:szCs w:val="28"/>
          <w:lang w:val="kk-KZ"/>
        </w:rPr>
        <w:t xml:space="preserve">шарттары </w:t>
      </w:r>
      <w:r w:rsidR="000F588A" w:rsidRPr="003A0C68">
        <w:rPr>
          <w:sz w:val="28"/>
          <w:szCs w:val="28"/>
          <w:lang w:val="kk-KZ"/>
        </w:rPr>
        <w:t>бой</w:t>
      </w:r>
      <w:r w:rsidR="003336AF">
        <w:rPr>
          <w:sz w:val="28"/>
          <w:szCs w:val="28"/>
          <w:lang w:val="kk-KZ"/>
        </w:rPr>
        <w:t>ынша сарапшылар жүзеге асырады.</w:t>
      </w:r>
      <w:r w:rsidR="000F588A" w:rsidRPr="003A0C68">
        <w:rPr>
          <w:sz w:val="28"/>
          <w:szCs w:val="28"/>
          <w:lang w:val="kk-KZ"/>
        </w:rPr>
        <w:t xml:space="preserve"> Біліктілікті арттыру бағдарламалары үшін ББ-ны қарау және</w:t>
      </w:r>
      <w:r w:rsidR="001B3B66">
        <w:rPr>
          <w:sz w:val="28"/>
          <w:szCs w:val="28"/>
          <w:lang w:val="kk-KZ"/>
        </w:rPr>
        <w:t xml:space="preserve"> сараптама жүргізу мерзімі </w:t>
      </w:r>
      <w:r w:rsidR="001B3B66" w:rsidRPr="00BF516F">
        <w:rPr>
          <w:sz w:val="28"/>
          <w:szCs w:val="28"/>
          <w:lang w:val="kk-KZ"/>
        </w:rPr>
        <w:t>10</w:t>
      </w:r>
      <w:r w:rsidR="000F588A" w:rsidRPr="00BF516F">
        <w:rPr>
          <w:sz w:val="28"/>
          <w:szCs w:val="28"/>
          <w:lang w:val="kk-KZ"/>
        </w:rPr>
        <w:t xml:space="preserve"> жұмыс күнінен, сертификаттау курстары үшін сараптама ұйымы мен білім беру ұйымы арасынд</w:t>
      </w:r>
      <w:r w:rsidR="001B3B66" w:rsidRPr="00BF516F">
        <w:rPr>
          <w:sz w:val="28"/>
          <w:szCs w:val="28"/>
          <w:lang w:val="kk-KZ"/>
        </w:rPr>
        <w:t>а шарт жасалған күннен бастап 15</w:t>
      </w:r>
      <w:r w:rsidR="000F588A" w:rsidRPr="00BF516F">
        <w:rPr>
          <w:sz w:val="28"/>
          <w:szCs w:val="28"/>
          <w:lang w:val="kk-KZ"/>
        </w:rPr>
        <w:t xml:space="preserve"> жұмыс күнінен аспауға тиіс. Қызмет көрсету құны сараптама ұйымы бекіткен</w:t>
      </w:r>
      <w:r w:rsidR="000F588A" w:rsidRPr="003A0C68">
        <w:rPr>
          <w:sz w:val="28"/>
          <w:szCs w:val="28"/>
          <w:lang w:val="kk-KZ"/>
        </w:rPr>
        <w:t xml:space="preserve"> баға прейскурантына сәйкес айқындалады.</w:t>
      </w:r>
    </w:p>
    <w:p w14:paraId="6113CD12" w14:textId="4C65122C" w:rsidR="000F588A" w:rsidRPr="003A0C68" w:rsidRDefault="00B52C9A" w:rsidP="000F588A">
      <w:pPr>
        <w:pStyle w:val="Default"/>
        <w:ind w:firstLine="567"/>
        <w:jc w:val="both"/>
        <w:rPr>
          <w:sz w:val="28"/>
          <w:szCs w:val="28"/>
          <w:lang w:val="kk-KZ"/>
        </w:rPr>
      </w:pPr>
      <w:r w:rsidRPr="003A0C68">
        <w:rPr>
          <w:sz w:val="28"/>
          <w:szCs w:val="28"/>
          <w:lang w:val="kk-KZ"/>
        </w:rPr>
        <w:t>2</w:t>
      </w:r>
      <w:r w:rsidR="00E303BF" w:rsidRPr="003A0C68">
        <w:rPr>
          <w:sz w:val="28"/>
          <w:szCs w:val="28"/>
          <w:lang w:val="kk-KZ"/>
        </w:rPr>
        <w:t>1</w:t>
      </w:r>
      <w:r w:rsidR="00E077CD" w:rsidRPr="003A0C68">
        <w:rPr>
          <w:sz w:val="28"/>
          <w:szCs w:val="28"/>
          <w:lang w:val="kk-KZ"/>
        </w:rPr>
        <w:t xml:space="preserve">. </w:t>
      </w:r>
      <w:r w:rsidR="000F588A" w:rsidRPr="003A0C68">
        <w:rPr>
          <w:sz w:val="28"/>
          <w:szCs w:val="28"/>
          <w:lang w:val="kk-KZ"/>
        </w:rPr>
        <w:t>Сараптама ұйымы Сарапшы-әдіскерлер базасынан бір сарапшы (бұдан әрі – Сарапшы 1) және ұстау жөніндегі сарапшылар база</w:t>
      </w:r>
      <w:r w:rsidR="003336AF">
        <w:rPr>
          <w:sz w:val="28"/>
          <w:szCs w:val="28"/>
          <w:lang w:val="kk-KZ"/>
        </w:rPr>
        <w:t>сынан бір сарапшы (бұдан әрі – С</w:t>
      </w:r>
      <w:r w:rsidR="000F588A" w:rsidRPr="003A0C68">
        <w:rPr>
          <w:sz w:val="28"/>
          <w:szCs w:val="28"/>
          <w:lang w:val="kk-KZ"/>
        </w:rPr>
        <w:t>арапшы 2) құрамында сараптама тобын қалыптастырады, содан кейін ББ-ны сараптама тобының мүшелеріне сараптамаға жібереді.</w:t>
      </w:r>
    </w:p>
    <w:p w14:paraId="60D1EB57" w14:textId="2CDBB483" w:rsidR="00BB329E" w:rsidRPr="003A0C68" w:rsidRDefault="00BB329E" w:rsidP="000F588A">
      <w:pPr>
        <w:pStyle w:val="Default"/>
        <w:ind w:firstLine="567"/>
        <w:jc w:val="both"/>
        <w:rPr>
          <w:sz w:val="28"/>
          <w:szCs w:val="28"/>
          <w:lang w:val="kk-KZ"/>
        </w:rPr>
      </w:pPr>
      <w:r w:rsidRPr="003A0C68">
        <w:rPr>
          <w:sz w:val="28"/>
          <w:szCs w:val="28"/>
          <w:shd w:val="clear" w:color="auto" w:fill="FFFFFF"/>
          <w:lang w:val="kk-KZ"/>
        </w:rPr>
        <w:t>2</w:t>
      </w:r>
      <w:r w:rsidR="00E303BF" w:rsidRPr="003A0C68">
        <w:rPr>
          <w:sz w:val="28"/>
          <w:szCs w:val="28"/>
          <w:shd w:val="clear" w:color="auto" w:fill="FFFFFF"/>
          <w:lang w:val="kk-KZ"/>
        </w:rPr>
        <w:t>2</w:t>
      </w:r>
      <w:r w:rsidRPr="003A0C68">
        <w:rPr>
          <w:sz w:val="28"/>
          <w:szCs w:val="28"/>
          <w:shd w:val="clear" w:color="auto" w:fill="FFFFFF"/>
          <w:lang w:val="kk-KZ"/>
        </w:rPr>
        <w:t xml:space="preserve">. </w:t>
      </w:r>
      <w:r w:rsidR="000F588A" w:rsidRPr="003A0C68">
        <w:rPr>
          <w:sz w:val="28"/>
          <w:szCs w:val="28"/>
          <w:shd w:val="clear" w:color="auto" w:fill="FFFFFF"/>
          <w:lang w:val="kk-KZ"/>
        </w:rPr>
        <w:t>Сарапшыларды номинациялауды және тағайындауды өтінім беруші мен ББ сараптамасына тартылатын сарапшылар арасында мүдделер қақтығысының болмауын ескере отырып, үшінші тұлғаларға қарамастан сарапшылар базасына кіретін адамдар арасынан сараптама ұйымы дербес жүзеге асырады</w:t>
      </w:r>
      <w:r w:rsidRPr="003A0C68">
        <w:rPr>
          <w:sz w:val="28"/>
          <w:szCs w:val="28"/>
          <w:lang w:val="kk-KZ"/>
        </w:rPr>
        <w:t>.</w:t>
      </w:r>
    </w:p>
    <w:p w14:paraId="11A74B4A" w14:textId="45CE704F" w:rsidR="00726B03" w:rsidRPr="003A0C68" w:rsidRDefault="00726B03" w:rsidP="00BA4382">
      <w:pPr>
        <w:pStyle w:val="Default"/>
        <w:tabs>
          <w:tab w:val="left" w:pos="993"/>
        </w:tabs>
        <w:ind w:firstLine="567"/>
        <w:jc w:val="both"/>
        <w:rPr>
          <w:color w:val="auto"/>
          <w:sz w:val="28"/>
          <w:szCs w:val="28"/>
          <w:lang w:val="kk-KZ"/>
        </w:rPr>
      </w:pPr>
      <w:r w:rsidRPr="003A0C68">
        <w:rPr>
          <w:color w:val="auto"/>
          <w:sz w:val="28"/>
          <w:szCs w:val="28"/>
          <w:lang w:val="kk-KZ"/>
        </w:rPr>
        <w:t>2</w:t>
      </w:r>
      <w:r w:rsidR="00E303BF" w:rsidRPr="003A0C68">
        <w:rPr>
          <w:color w:val="auto"/>
          <w:sz w:val="28"/>
          <w:szCs w:val="28"/>
          <w:lang w:val="kk-KZ"/>
        </w:rPr>
        <w:t>3</w:t>
      </w:r>
      <w:r w:rsidRPr="003A0C68">
        <w:rPr>
          <w:color w:val="auto"/>
          <w:sz w:val="28"/>
          <w:szCs w:val="28"/>
          <w:lang w:val="kk-KZ"/>
        </w:rPr>
        <w:t xml:space="preserve">. </w:t>
      </w:r>
      <w:r w:rsidR="000F588A" w:rsidRPr="003A0C68">
        <w:rPr>
          <w:color w:val="auto"/>
          <w:sz w:val="28"/>
          <w:szCs w:val="28"/>
          <w:lang w:val="kk-KZ"/>
        </w:rPr>
        <w:t>ҚББ сараптамасы аяқталғаннан кейін сарапшылардың әрқайсысы мынадай ұсынымдардың бірін береді</w:t>
      </w:r>
      <w:r w:rsidRPr="003A0C68">
        <w:rPr>
          <w:color w:val="auto"/>
          <w:sz w:val="28"/>
          <w:szCs w:val="28"/>
          <w:lang w:val="kk-KZ"/>
        </w:rPr>
        <w:t>:</w:t>
      </w:r>
    </w:p>
    <w:p w14:paraId="5A001BB7" w14:textId="1634462C" w:rsidR="00726B03" w:rsidRPr="003A0C68" w:rsidRDefault="000F588A" w:rsidP="00BA4382">
      <w:pPr>
        <w:pStyle w:val="Default"/>
        <w:numPr>
          <w:ilvl w:val="0"/>
          <w:numId w:val="18"/>
        </w:numPr>
        <w:tabs>
          <w:tab w:val="left" w:pos="993"/>
        </w:tabs>
        <w:ind w:left="0" w:firstLine="567"/>
        <w:jc w:val="both"/>
        <w:rPr>
          <w:color w:val="auto"/>
          <w:sz w:val="28"/>
          <w:szCs w:val="28"/>
          <w:lang w:val="kk-KZ"/>
        </w:rPr>
      </w:pPr>
      <w:r w:rsidRPr="003A0C68">
        <w:rPr>
          <w:color w:val="auto"/>
          <w:sz w:val="28"/>
          <w:szCs w:val="28"/>
          <w:lang w:val="kk-KZ"/>
        </w:rPr>
        <w:t>Каталогқа ҚББ ББ енгізуді ұсынады</w:t>
      </w:r>
      <w:r w:rsidR="00726B03" w:rsidRPr="003A0C68">
        <w:rPr>
          <w:color w:val="auto"/>
          <w:sz w:val="28"/>
          <w:szCs w:val="28"/>
          <w:lang w:val="kk-KZ"/>
        </w:rPr>
        <w:t>;</w:t>
      </w:r>
    </w:p>
    <w:p w14:paraId="51342068" w14:textId="64DC76E1" w:rsidR="00726B03" w:rsidRPr="003A0C68" w:rsidRDefault="000F588A" w:rsidP="004179FA">
      <w:pPr>
        <w:pStyle w:val="Default"/>
        <w:numPr>
          <w:ilvl w:val="0"/>
          <w:numId w:val="18"/>
        </w:numPr>
        <w:tabs>
          <w:tab w:val="left" w:pos="567"/>
        </w:tabs>
        <w:ind w:left="0" w:firstLine="567"/>
        <w:jc w:val="both"/>
        <w:rPr>
          <w:color w:val="auto"/>
          <w:sz w:val="28"/>
          <w:szCs w:val="28"/>
          <w:lang w:val="kk-KZ"/>
        </w:rPr>
      </w:pPr>
      <w:r w:rsidRPr="003A0C68">
        <w:rPr>
          <w:color w:val="auto"/>
          <w:sz w:val="28"/>
          <w:szCs w:val="28"/>
          <w:lang w:val="kk-KZ"/>
        </w:rPr>
        <w:t>ҚББ ББ пысықтауға жіберуді ұсынады</w:t>
      </w:r>
      <w:r w:rsidR="00726B03" w:rsidRPr="003A0C68">
        <w:rPr>
          <w:color w:val="auto"/>
          <w:sz w:val="28"/>
          <w:szCs w:val="28"/>
          <w:lang w:val="kk-KZ"/>
        </w:rPr>
        <w:t xml:space="preserve"> (</w:t>
      </w:r>
      <w:r w:rsidR="004179FA" w:rsidRPr="003A0C68">
        <w:rPr>
          <w:color w:val="auto"/>
          <w:sz w:val="28"/>
          <w:szCs w:val="28"/>
          <w:lang w:val="kk-KZ"/>
        </w:rPr>
        <w:t>нақты және егжей-тегжейлі ескертулерді көрсете отырып</w:t>
      </w:r>
      <w:r w:rsidR="00726B03" w:rsidRPr="003A0C68">
        <w:rPr>
          <w:color w:val="auto"/>
          <w:sz w:val="28"/>
          <w:szCs w:val="28"/>
          <w:lang w:val="kk-KZ"/>
        </w:rPr>
        <w:t>);</w:t>
      </w:r>
    </w:p>
    <w:p w14:paraId="57CC2952" w14:textId="37FC9D01" w:rsidR="00726B03" w:rsidRPr="003A0C68" w:rsidRDefault="00402FBB" w:rsidP="00402FBB">
      <w:pPr>
        <w:pStyle w:val="Default"/>
        <w:numPr>
          <w:ilvl w:val="0"/>
          <w:numId w:val="18"/>
        </w:numPr>
        <w:ind w:left="0" w:firstLine="567"/>
        <w:jc w:val="both"/>
        <w:rPr>
          <w:color w:val="auto"/>
          <w:sz w:val="28"/>
          <w:szCs w:val="28"/>
          <w:lang w:val="kk-KZ"/>
        </w:rPr>
      </w:pPr>
      <w:r w:rsidRPr="003A0C68">
        <w:rPr>
          <w:color w:val="auto"/>
          <w:sz w:val="28"/>
          <w:szCs w:val="28"/>
          <w:lang w:val="kk-KZ"/>
        </w:rPr>
        <w:t>Каталогқа ҚББ ББ енгізуге бас тартуды ұсыну (бас тарту себептерін егжей-тегжейлі негіздеу</w:t>
      </w:r>
      <w:r w:rsidR="00726B03" w:rsidRPr="003A0C68">
        <w:rPr>
          <w:color w:val="auto"/>
          <w:sz w:val="28"/>
          <w:szCs w:val="28"/>
          <w:lang w:val="kk-KZ"/>
        </w:rPr>
        <w:t>).</w:t>
      </w:r>
    </w:p>
    <w:p w14:paraId="77D0EDF4" w14:textId="77777777" w:rsidR="00A46CBC" w:rsidRPr="003A0C68" w:rsidRDefault="00222AAE" w:rsidP="00A46CBC">
      <w:pPr>
        <w:pStyle w:val="a3"/>
        <w:tabs>
          <w:tab w:val="left" w:pos="993"/>
        </w:tabs>
        <w:spacing w:before="0" w:beforeAutospacing="0" w:after="0" w:afterAutospacing="0"/>
        <w:ind w:firstLine="567"/>
        <w:jc w:val="both"/>
        <w:rPr>
          <w:sz w:val="28"/>
          <w:szCs w:val="28"/>
          <w:lang w:val="kk-KZ"/>
        </w:rPr>
      </w:pPr>
      <w:r w:rsidRPr="003A0C68">
        <w:rPr>
          <w:sz w:val="28"/>
          <w:szCs w:val="28"/>
          <w:lang w:val="kk-KZ"/>
        </w:rPr>
        <w:t xml:space="preserve">ҚББ ББ сарапшыларының бірінен ескертулері бар «пысықтауға жіберу» ұсынымы болған кезде </w:t>
      </w:r>
      <w:r w:rsidR="00A46CBC" w:rsidRPr="003A0C68">
        <w:rPr>
          <w:sz w:val="28"/>
          <w:szCs w:val="28"/>
          <w:lang w:val="kk-KZ"/>
        </w:rPr>
        <w:t>ол өтініш берушіге қайта қарау үшін жіберіледі. Сарапшының ескертулерін жою үшін қайта қарау мерзімі 10 жұмыс күнінен аспауы керек.</w:t>
      </w:r>
    </w:p>
    <w:p w14:paraId="765FF773" w14:textId="3576A561" w:rsidR="00964015" w:rsidRPr="003A0C68" w:rsidRDefault="00964015" w:rsidP="00964015">
      <w:pPr>
        <w:ind w:firstLine="567"/>
        <w:contextualSpacing/>
        <w:jc w:val="both"/>
        <w:rPr>
          <w:lang w:val="kk-KZ"/>
        </w:rPr>
      </w:pPr>
      <w:r w:rsidRPr="003A0C68">
        <w:rPr>
          <w:lang w:val="kk-KZ"/>
        </w:rPr>
        <w:lastRenderedPageBreak/>
        <w:t>Екі сарапшыдан «ҚББ ББД-ны каталогқа енгізуден бас тарту» ұсынымы болған кезде, бас тартылған ҚББ ББ қайта қабылданбайды. Егер «бас тарту» ұсынымын сарапшылардың бірі берсе, білім беру ұйымына барлық шығарылған ескертулер жойылғаннан кейін дейін ҚББ ББ қайта беру құқығы беріледі.</w:t>
      </w:r>
    </w:p>
    <w:p w14:paraId="1D9E9163" w14:textId="263E8A5A" w:rsidR="005907C7" w:rsidRPr="003A0C68" w:rsidRDefault="00E303BF" w:rsidP="00964015">
      <w:pPr>
        <w:ind w:firstLine="567"/>
        <w:contextualSpacing/>
        <w:jc w:val="both"/>
        <w:rPr>
          <w:lang w:val="kk-KZ"/>
        </w:rPr>
      </w:pPr>
      <w:r w:rsidRPr="003A0C68">
        <w:rPr>
          <w:lang w:val="kk-KZ"/>
        </w:rPr>
        <w:t>24</w:t>
      </w:r>
      <w:r w:rsidR="00964015" w:rsidRPr="003A0C68">
        <w:rPr>
          <w:lang w:val="kk-KZ"/>
        </w:rPr>
        <w:t>. Білім беру ұйымы сараптаманың нәтижелері туралы ақпаратпен жеке кабинетте танысады.</w:t>
      </w:r>
    </w:p>
    <w:p w14:paraId="0C602D22" w14:textId="77777777" w:rsidR="00BA4382" w:rsidRPr="003A0C68" w:rsidRDefault="00BA4382" w:rsidP="00BA4382">
      <w:pPr>
        <w:ind w:firstLine="567"/>
        <w:contextualSpacing/>
        <w:jc w:val="both"/>
        <w:rPr>
          <w:lang w:val="kk-KZ"/>
        </w:rPr>
      </w:pPr>
    </w:p>
    <w:p w14:paraId="10C9E7A2" w14:textId="6C2B0966" w:rsidR="005907C7" w:rsidRPr="003A0C68" w:rsidRDefault="0077452B" w:rsidP="00BA4382">
      <w:pPr>
        <w:autoSpaceDE w:val="0"/>
        <w:autoSpaceDN w:val="0"/>
        <w:adjustRightInd w:val="0"/>
        <w:ind w:firstLine="567"/>
        <w:jc w:val="center"/>
        <w:rPr>
          <w:b/>
          <w:bCs/>
          <w:lang w:val="kk-KZ"/>
        </w:rPr>
      </w:pPr>
      <w:r>
        <w:rPr>
          <w:b/>
          <w:lang w:val="kk-KZ"/>
        </w:rPr>
        <w:t>3-</w:t>
      </w:r>
      <w:r w:rsidR="003336AF">
        <w:rPr>
          <w:b/>
          <w:lang w:val="kk-KZ"/>
        </w:rPr>
        <w:t>тарау</w:t>
      </w:r>
      <w:r>
        <w:rPr>
          <w:b/>
          <w:lang w:val="kk-KZ"/>
        </w:rPr>
        <w:t>.</w:t>
      </w:r>
      <w:r w:rsidR="003A0C68" w:rsidRPr="003A0C68">
        <w:rPr>
          <w:b/>
          <w:lang w:val="kk-KZ"/>
        </w:rPr>
        <w:t xml:space="preserve"> </w:t>
      </w:r>
      <w:r w:rsidR="009B2277" w:rsidRPr="003A0C68">
        <w:rPr>
          <w:b/>
          <w:lang w:val="kk-KZ"/>
        </w:rPr>
        <w:t>Каталогта қосымша</w:t>
      </w:r>
      <w:r w:rsidR="00475E0E" w:rsidRPr="003A0C68">
        <w:rPr>
          <w:b/>
          <w:lang w:val="kk-KZ"/>
        </w:rPr>
        <w:t xml:space="preserve"> білім берудің білім</w:t>
      </w:r>
      <w:r w:rsidR="009B2277" w:rsidRPr="003A0C68">
        <w:rPr>
          <w:b/>
          <w:lang w:val="kk-KZ"/>
        </w:rPr>
        <w:t xml:space="preserve"> бағдарламаларын жариялау және өзектендіру тәртібі</w:t>
      </w:r>
      <w:r w:rsidR="005907C7" w:rsidRPr="003A0C68">
        <w:rPr>
          <w:b/>
          <w:bCs/>
          <w:lang w:val="kk-KZ"/>
        </w:rPr>
        <w:t>.</w:t>
      </w:r>
    </w:p>
    <w:p w14:paraId="52200914" w14:textId="77777777" w:rsidR="009B2277" w:rsidRPr="003A0C68" w:rsidRDefault="009B2277" w:rsidP="00BA4382">
      <w:pPr>
        <w:autoSpaceDE w:val="0"/>
        <w:autoSpaceDN w:val="0"/>
        <w:adjustRightInd w:val="0"/>
        <w:ind w:firstLine="567"/>
        <w:jc w:val="center"/>
        <w:rPr>
          <w:b/>
          <w:bCs/>
          <w:lang w:val="kk-KZ"/>
        </w:rPr>
      </w:pPr>
    </w:p>
    <w:p w14:paraId="48DF625F" w14:textId="1C03C404" w:rsidR="00A25D8A" w:rsidRPr="003A0C68" w:rsidRDefault="005907C7" w:rsidP="00BA4382">
      <w:pPr>
        <w:ind w:firstLine="567"/>
        <w:contextualSpacing/>
        <w:jc w:val="both"/>
        <w:rPr>
          <w:lang w:val="kk-KZ"/>
        </w:rPr>
      </w:pPr>
      <w:r w:rsidRPr="003A0C68">
        <w:rPr>
          <w:lang w:val="kk-KZ"/>
        </w:rPr>
        <w:t>2</w:t>
      </w:r>
      <w:r w:rsidR="00E303BF" w:rsidRPr="003A0C68">
        <w:rPr>
          <w:lang w:val="kk-KZ"/>
        </w:rPr>
        <w:t>5</w:t>
      </w:r>
      <w:r w:rsidR="00C46C9E" w:rsidRPr="003A0C68">
        <w:rPr>
          <w:lang w:val="kk-KZ"/>
        </w:rPr>
        <w:t xml:space="preserve">. </w:t>
      </w:r>
      <w:r w:rsidR="009B2277" w:rsidRPr="003A0C68">
        <w:rPr>
          <w:lang w:val="kk-KZ"/>
        </w:rPr>
        <w:t>Сараптаманың оң қорытындысы болған кезде Сараптама ұйымы 5 (бес) жұмыс күні ішінде ҚББ ББ-ны Каталогқа ресми түрде орналастырады</w:t>
      </w:r>
      <w:r w:rsidR="00A25D8A" w:rsidRPr="003A0C68">
        <w:rPr>
          <w:lang w:val="kk-KZ"/>
        </w:rPr>
        <w:t>.</w:t>
      </w:r>
    </w:p>
    <w:p w14:paraId="5255148C" w14:textId="1EB41999" w:rsidR="002300CF" w:rsidRPr="003A0C68" w:rsidRDefault="002300CF" w:rsidP="00BA4382">
      <w:pPr>
        <w:autoSpaceDE w:val="0"/>
        <w:autoSpaceDN w:val="0"/>
        <w:adjustRightInd w:val="0"/>
        <w:ind w:firstLine="567"/>
        <w:jc w:val="both"/>
        <w:rPr>
          <w:color w:val="000000"/>
          <w:lang w:val="kk-KZ"/>
        </w:rPr>
      </w:pPr>
      <w:r w:rsidRPr="003A0C68">
        <w:rPr>
          <w:color w:val="000000"/>
          <w:lang w:val="kk-KZ"/>
        </w:rPr>
        <w:t>2</w:t>
      </w:r>
      <w:r w:rsidR="00E303BF" w:rsidRPr="003A0C68">
        <w:rPr>
          <w:color w:val="000000"/>
          <w:lang w:val="kk-KZ"/>
        </w:rPr>
        <w:t>6</w:t>
      </w:r>
      <w:r w:rsidRPr="003A0C68">
        <w:rPr>
          <w:color w:val="000000"/>
          <w:lang w:val="kk-KZ"/>
        </w:rPr>
        <w:t xml:space="preserve">. </w:t>
      </w:r>
      <w:r w:rsidR="00077A85" w:rsidRPr="003A0C68">
        <w:rPr>
          <w:color w:val="000000"/>
          <w:lang w:val="kk-KZ"/>
        </w:rPr>
        <w:t>Сараптама ұйымы Каталогта ББ-ны өзектендіруді жүзеге асырады, мыналарды ескере отырып</w:t>
      </w:r>
      <w:r w:rsidRPr="003A0C68">
        <w:rPr>
          <w:color w:val="000000"/>
          <w:lang w:val="kk-KZ"/>
        </w:rPr>
        <w:t>:</w:t>
      </w:r>
    </w:p>
    <w:p w14:paraId="4A8BF990" w14:textId="77777777" w:rsidR="00077A85" w:rsidRPr="003A0C68" w:rsidRDefault="00077A85" w:rsidP="00077A85">
      <w:pPr>
        <w:autoSpaceDE w:val="0"/>
        <w:autoSpaceDN w:val="0"/>
        <w:adjustRightInd w:val="0"/>
        <w:ind w:firstLine="567"/>
        <w:jc w:val="both"/>
        <w:rPr>
          <w:color w:val="000000"/>
          <w:lang w:val="kk-KZ"/>
        </w:rPr>
      </w:pPr>
      <w:r w:rsidRPr="003A0C68">
        <w:rPr>
          <w:color w:val="000000"/>
          <w:lang w:val="kk-KZ"/>
        </w:rPr>
        <w:t>- денсаулық сақтау саласындағы ғылым мен практиканың жетістіктері;</w:t>
      </w:r>
    </w:p>
    <w:p w14:paraId="76F1D68F" w14:textId="661363DD" w:rsidR="00077A85" w:rsidRPr="003A0C68" w:rsidRDefault="00077A85" w:rsidP="00077A85">
      <w:pPr>
        <w:autoSpaceDE w:val="0"/>
        <w:autoSpaceDN w:val="0"/>
        <w:adjustRightInd w:val="0"/>
        <w:ind w:firstLine="567"/>
        <w:jc w:val="both"/>
        <w:rPr>
          <w:color w:val="000000"/>
          <w:lang w:val="kk-KZ"/>
        </w:rPr>
      </w:pPr>
      <w:r w:rsidRPr="003A0C68">
        <w:rPr>
          <w:color w:val="000000"/>
          <w:lang w:val="kk-KZ"/>
        </w:rPr>
        <w:t>- қолданыстағы және (немесе) жаңа кәсіптік стандарттарды, клиникалық хаттамаларды, клиникалық мейіргерлік басшылықтарды, медициналық көмек көрсетуді ұй</w:t>
      </w:r>
      <w:r w:rsidR="003336AF">
        <w:rPr>
          <w:color w:val="000000"/>
          <w:lang w:val="kk-KZ"/>
        </w:rPr>
        <w:t>ымдастыру стандарттарын және т.</w:t>
      </w:r>
      <w:r w:rsidRPr="003A0C68">
        <w:rPr>
          <w:color w:val="000000"/>
          <w:lang w:val="kk-KZ"/>
        </w:rPr>
        <w:t>б. өзгерістер мен толықтырулар;</w:t>
      </w:r>
    </w:p>
    <w:p w14:paraId="36C13691" w14:textId="77777777" w:rsidR="00077A85" w:rsidRPr="003A0C68" w:rsidRDefault="00077A85" w:rsidP="00077A85">
      <w:pPr>
        <w:autoSpaceDE w:val="0"/>
        <w:autoSpaceDN w:val="0"/>
        <w:adjustRightInd w:val="0"/>
        <w:ind w:firstLine="567"/>
        <w:jc w:val="both"/>
        <w:rPr>
          <w:color w:val="000000"/>
          <w:lang w:val="kk-KZ"/>
        </w:rPr>
      </w:pPr>
      <w:r w:rsidRPr="003A0C68">
        <w:rPr>
          <w:color w:val="000000"/>
          <w:lang w:val="kk-KZ"/>
        </w:rPr>
        <w:t>-денсаулық сақтау саласындағы қолданыстағы және (немесе) жаңа нормативтік-құқықтық актілерге өзгерістер мен толықтырулар;</w:t>
      </w:r>
    </w:p>
    <w:p w14:paraId="2D573404" w14:textId="77777777" w:rsidR="00077A85" w:rsidRPr="003A0C68" w:rsidRDefault="00077A85" w:rsidP="00077A85">
      <w:pPr>
        <w:autoSpaceDE w:val="0"/>
        <w:autoSpaceDN w:val="0"/>
        <w:adjustRightInd w:val="0"/>
        <w:ind w:firstLine="567"/>
        <w:jc w:val="both"/>
        <w:rPr>
          <w:color w:val="000000"/>
          <w:lang w:val="kk-KZ"/>
        </w:rPr>
      </w:pPr>
      <w:r w:rsidRPr="003A0C68">
        <w:rPr>
          <w:color w:val="000000"/>
          <w:lang w:val="kk-KZ"/>
        </w:rPr>
        <w:t>- ҚББ ББ іске асыру мониторингінің нәтижелері;</w:t>
      </w:r>
    </w:p>
    <w:p w14:paraId="20A227C3" w14:textId="77777777" w:rsidR="003336AF" w:rsidRDefault="00077A85" w:rsidP="00077A85">
      <w:pPr>
        <w:autoSpaceDE w:val="0"/>
        <w:autoSpaceDN w:val="0"/>
        <w:adjustRightInd w:val="0"/>
        <w:ind w:firstLine="567"/>
        <w:jc w:val="both"/>
        <w:rPr>
          <w:color w:val="000000"/>
          <w:lang w:val="kk-KZ"/>
        </w:rPr>
      </w:pPr>
      <w:r w:rsidRPr="003A0C68">
        <w:rPr>
          <w:color w:val="000000"/>
          <w:lang w:val="kk-KZ"/>
        </w:rPr>
        <w:t>- білім беру ұйымдарының деректері бойынша қосымша білім беру циклдерін аяқтағаннан кейін тыңдаушыларды шығару туралы соңғы</w:t>
      </w:r>
    </w:p>
    <w:p w14:paraId="6D1A9C3B" w14:textId="10EAF413" w:rsidR="00077A85" w:rsidRPr="003A0C68" w:rsidRDefault="00077A85" w:rsidP="003336AF">
      <w:pPr>
        <w:autoSpaceDE w:val="0"/>
        <w:autoSpaceDN w:val="0"/>
        <w:adjustRightInd w:val="0"/>
        <w:jc w:val="both"/>
        <w:rPr>
          <w:color w:val="000000"/>
          <w:lang w:val="kk-KZ"/>
        </w:rPr>
      </w:pPr>
      <w:r w:rsidRPr="003A0C68">
        <w:rPr>
          <w:color w:val="000000"/>
          <w:lang w:val="kk-KZ"/>
        </w:rPr>
        <w:t xml:space="preserve"> 2 жылдағы ББ қажеттілігін талдау нәтижелері.</w:t>
      </w:r>
    </w:p>
    <w:p w14:paraId="3EA80A06" w14:textId="184459E1" w:rsidR="002300CF" w:rsidRPr="003A0C68" w:rsidRDefault="002300CF" w:rsidP="00077A85">
      <w:pPr>
        <w:autoSpaceDE w:val="0"/>
        <w:autoSpaceDN w:val="0"/>
        <w:adjustRightInd w:val="0"/>
        <w:ind w:firstLine="567"/>
        <w:jc w:val="both"/>
        <w:rPr>
          <w:color w:val="000000"/>
          <w:lang w:val="kk-KZ"/>
        </w:rPr>
      </w:pPr>
      <w:r w:rsidRPr="003A0C68">
        <w:rPr>
          <w:color w:val="000000"/>
          <w:lang w:val="kk-KZ"/>
        </w:rPr>
        <w:t>2</w:t>
      </w:r>
      <w:r w:rsidR="00E303BF" w:rsidRPr="003A0C68">
        <w:rPr>
          <w:color w:val="000000"/>
          <w:lang w:val="kk-KZ"/>
        </w:rPr>
        <w:t>7</w:t>
      </w:r>
      <w:r w:rsidRPr="003A0C68">
        <w:rPr>
          <w:color w:val="000000"/>
          <w:lang w:val="kk-KZ"/>
        </w:rPr>
        <w:t xml:space="preserve">. </w:t>
      </w:r>
      <w:r w:rsidR="00077A85" w:rsidRPr="003A0C68">
        <w:rPr>
          <w:color w:val="000000"/>
          <w:lang w:val="kk-KZ"/>
        </w:rPr>
        <w:t>ББ өзектендіру осы Ереженің 26-тармағында көрсетілген шарттарды ескере отырып, жаңа ББ пысықтау және (немесе) әзірлеу, қолданыстағы ББ-ға өзгерістер енгізу қажеттілігін айқындауды қамтиды</w:t>
      </w:r>
      <w:r w:rsidR="00DB2520" w:rsidRPr="003A0C68">
        <w:rPr>
          <w:lang w:val="kk-KZ"/>
        </w:rPr>
        <w:t>.</w:t>
      </w:r>
    </w:p>
    <w:p w14:paraId="4F955F05" w14:textId="493ADFDE" w:rsidR="002300CF" w:rsidRPr="003A0C68" w:rsidRDefault="002300CF" w:rsidP="00BA4382">
      <w:pPr>
        <w:autoSpaceDE w:val="0"/>
        <w:autoSpaceDN w:val="0"/>
        <w:adjustRightInd w:val="0"/>
        <w:ind w:firstLine="567"/>
        <w:jc w:val="both"/>
        <w:rPr>
          <w:color w:val="000000"/>
          <w:lang w:val="kk-KZ"/>
        </w:rPr>
      </w:pPr>
      <w:r w:rsidRPr="003A0C68">
        <w:rPr>
          <w:color w:val="000000"/>
          <w:lang w:val="kk-KZ"/>
        </w:rPr>
        <w:t>2</w:t>
      </w:r>
      <w:r w:rsidR="00E303BF" w:rsidRPr="003A0C68">
        <w:rPr>
          <w:color w:val="000000"/>
          <w:lang w:val="kk-KZ"/>
        </w:rPr>
        <w:t>8</w:t>
      </w:r>
      <w:r w:rsidRPr="003A0C68">
        <w:rPr>
          <w:color w:val="000000"/>
          <w:lang w:val="kk-KZ"/>
        </w:rPr>
        <w:t xml:space="preserve">. </w:t>
      </w:r>
      <w:r w:rsidR="00077A85" w:rsidRPr="003A0C68">
        <w:rPr>
          <w:color w:val="000000"/>
          <w:lang w:val="kk-KZ"/>
        </w:rPr>
        <w:t>Денсаулық сақтау саласындағы білім беру ұйымдарында іске асырылатын мамандықтар бойынша ББ тыңдаушыларды даярлау сапасын қамтамасыз ететін тақырыптардың/пәндердің/модульдердің құрамы мен мазмұны бөлігінде және өткен күнтізбелік жылдағы ББ іске асыру нәтижелері бойынша өзектендіріледі</w:t>
      </w:r>
      <w:r w:rsidRPr="003A0C68">
        <w:rPr>
          <w:color w:val="000000"/>
          <w:lang w:val="kk-KZ"/>
        </w:rPr>
        <w:t>.</w:t>
      </w:r>
    </w:p>
    <w:p w14:paraId="461DA3CB" w14:textId="38FD9C31" w:rsidR="002300CF" w:rsidRPr="003A0C68" w:rsidRDefault="00E303BF" w:rsidP="00BA4382">
      <w:pPr>
        <w:autoSpaceDE w:val="0"/>
        <w:autoSpaceDN w:val="0"/>
        <w:adjustRightInd w:val="0"/>
        <w:ind w:firstLine="567"/>
        <w:jc w:val="both"/>
        <w:rPr>
          <w:color w:val="000000"/>
          <w:lang w:val="kk-KZ"/>
        </w:rPr>
      </w:pPr>
      <w:r w:rsidRPr="003A0C68">
        <w:rPr>
          <w:color w:val="000000"/>
          <w:lang w:val="kk-KZ"/>
        </w:rPr>
        <w:t>29</w:t>
      </w:r>
      <w:r w:rsidR="002300CF" w:rsidRPr="003A0C68">
        <w:rPr>
          <w:color w:val="000000"/>
          <w:lang w:val="kk-KZ"/>
        </w:rPr>
        <w:t xml:space="preserve">. </w:t>
      </w:r>
      <w:r w:rsidR="00077A85" w:rsidRPr="003A0C68">
        <w:rPr>
          <w:color w:val="000000"/>
          <w:lang w:val="kk-KZ"/>
        </w:rPr>
        <w:t>Сараптама ұйымы ББ шеңберінде оқыту мақсаты және (немесе) нәтижелері өзгерген кезде өзектендірілген ББ-ға қатысты сараптама жүргізуді тағайындайды</w:t>
      </w:r>
      <w:r w:rsidR="002300CF" w:rsidRPr="003A0C68">
        <w:rPr>
          <w:color w:val="000000"/>
          <w:lang w:val="kk-KZ"/>
        </w:rPr>
        <w:t xml:space="preserve">. </w:t>
      </w:r>
    </w:p>
    <w:p w14:paraId="4F30536C" w14:textId="36DFB6EC" w:rsidR="002300CF" w:rsidRPr="003A0C68" w:rsidRDefault="00E303BF" w:rsidP="00BA4382">
      <w:pPr>
        <w:autoSpaceDE w:val="0"/>
        <w:autoSpaceDN w:val="0"/>
        <w:adjustRightInd w:val="0"/>
        <w:ind w:firstLine="567"/>
        <w:jc w:val="both"/>
        <w:rPr>
          <w:color w:val="000000"/>
          <w:lang w:val="kk-KZ"/>
        </w:rPr>
      </w:pPr>
      <w:r w:rsidRPr="003A0C68">
        <w:rPr>
          <w:color w:val="000000"/>
          <w:lang w:val="kk-KZ"/>
        </w:rPr>
        <w:t>30</w:t>
      </w:r>
      <w:r w:rsidR="002300CF" w:rsidRPr="003A0C68">
        <w:rPr>
          <w:color w:val="000000"/>
          <w:lang w:val="kk-KZ"/>
        </w:rPr>
        <w:t xml:space="preserve">. </w:t>
      </w:r>
      <w:r w:rsidR="00077A85" w:rsidRPr="003A0C68">
        <w:rPr>
          <w:color w:val="000000"/>
          <w:lang w:val="kk-KZ"/>
        </w:rPr>
        <w:t>Егер өзгерістер ББ шеңберінде оқыту нәтижелеріне әсер етпесе, сараптама ұйымы ББ-ны сараптама тағайындаусыз каталогта өзектендіреді</w:t>
      </w:r>
      <w:r w:rsidR="002300CF" w:rsidRPr="003A0C68">
        <w:rPr>
          <w:color w:val="000000"/>
          <w:lang w:val="kk-KZ"/>
        </w:rPr>
        <w:t>.</w:t>
      </w:r>
    </w:p>
    <w:p w14:paraId="0BFD41C3" w14:textId="6E1378A6" w:rsidR="002300CF" w:rsidRPr="003A0C68" w:rsidRDefault="00E303BF" w:rsidP="00BA4382">
      <w:pPr>
        <w:autoSpaceDE w:val="0"/>
        <w:autoSpaceDN w:val="0"/>
        <w:adjustRightInd w:val="0"/>
        <w:ind w:firstLine="567"/>
        <w:jc w:val="both"/>
        <w:rPr>
          <w:color w:val="000000"/>
          <w:lang w:val="kk-KZ"/>
        </w:rPr>
      </w:pPr>
      <w:r w:rsidRPr="003A0C68">
        <w:rPr>
          <w:color w:val="000000"/>
          <w:lang w:val="kk-KZ"/>
        </w:rPr>
        <w:t>31</w:t>
      </w:r>
      <w:r w:rsidR="002300CF" w:rsidRPr="003A0C68">
        <w:rPr>
          <w:color w:val="000000"/>
          <w:lang w:val="kk-KZ"/>
        </w:rPr>
        <w:t xml:space="preserve">. </w:t>
      </w:r>
      <w:r w:rsidR="00077A85" w:rsidRPr="003A0C68">
        <w:rPr>
          <w:color w:val="000000"/>
          <w:lang w:val="kk-KZ"/>
        </w:rPr>
        <w:t>Өзектендірілген ББ сараптамасы осы Ереженің 18-24-тармақтарында белгіленген тәртіппен жүзеге асырылады</w:t>
      </w:r>
      <w:r w:rsidR="002300CF" w:rsidRPr="003A0C68">
        <w:rPr>
          <w:color w:val="000000"/>
          <w:lang w:val="kk-KZ"/>
        </w:rPr>
        <w:t>.</w:t>
      </w:r>
    </w:p>
    <w:p w14:paraId="3CCDB931" w14:textId="7672EDA2" w:rsidR="00BA748B" w:rsidRPr="003A0C68" w:rsidRDefault="00075772" w:rsidP="00BA4382">
      <w:pPr>
        <w:pStyle w:val="Default"/>
        <w:ind w:firstLine="567"/>
        <w:jc w:val="both"/>
        <w:rPr>
          <w:color w:val="auto"/>
          <w:sz w:val="28"/>
          <w:szCs w:val="28"/>
          <w:lang w:val="kk-KZ"/>
        </w:rPr>
      </w:pPr>
      <w:r w:rsidRPr="003A0C68">
        <w:rPr>
          <w:sz w:val="28"/>
          <w:szCs w:val="28"/>
          <w:lang w:val="kk-KZ"/>
        </w:rPr>
        <w:t>3</w:t>
      </w:r>
      <w:r w:rsidR="00E303BF" w:rsidRPr="003A0C68">
        <w:rPr>
          <w:sz w:val="28"/>
          <w:szCs w:val="28"/>
          <w:lang w:val="kk-KZ"/>
        </w:rPr>
        <w:t>2</w:t>
      </w:r>
      <w:r w:rsidR="00BA748B" w:rsidRPr="003A0C68">
        <w:rPr>
          <w:sz w:val="28"/>
          <w:szCs w:val="28"/>
          <w:lang w:val="kk-KZ"/>
        </w:rPr>
        <w:t xml:space="preserve">. </w:t>
      </w:r>
      <w:r w:rsidR="00077A85" w:rsidRPr="003A0C68">
        <w:rPr>
          <w:color w:val="auto"/>
          <w:sz w:val="28"/>
          <w:szCs w:val="28"/>
          <w:lang w:val="kk-KZ"/>
        </w:rPr>
        <w:t>Сараптама ұйымы ББ-ны каталогтан шығаруды мынадай негіздерде жүргізеді</w:t>
      </w:r>
      <w:r w:rsidR="00BA748B" w:rsidRPr="003A0C68">
        <w:rPr>
          <w:color w:val="auto"/>
          <w:sz w:val="28"/>
          <w:szCs w:val="28"/>
          <w:lang w:val="kk-KZ"/>
        </w:rPr>
        <w:t xml:space="preserve">: </w:t>
      </w:r>
    </w:p>
    <w:p w14:paraId="2A0AE01B" w14:textId="7223D0FE" w:rsidR="00CD4119" w:rsidRPr="003A0C68" w:rsidRDefault="00CD4119" w:rsidP="00CD4119">
      <w:pPr>
        <w:pStyle w:val="Default"/>
        <w:tabs>
          <w:tab w:val="left" w:pos="567"/>
          <w:tab w:val="left" w:pos="993"/>
        </w:tabs>
        <w:contextualSpacing/>
        <w:jc w:val="both"/>
        <w:rPr>
          <w:color w:val="auto"/>
          <w:sz w:val="28"/>
          <w:szCs w:val="28"/>
          <w:lang w:val="kk-KZ"/>
        </w:rPr>
      </w:pPr>
      <w:r w:rsidRPr="003A0C68">
        <w:rPr>
          <w:color w:val="auto"/>
          <w:sz w:val="28"/>
          <w:szCs w:val="28"/>
          <w:lang w:val="kk-KZ"/>
        </w:rPr>
        <w:tab/>
        <w:t>1)  ББ-ны каталогтан шығару туралы білім беру ұйымының өтініші;</w:t>
      </w:r>
    </w:p>
    <w:p w14:paraId="7E4447AB" w14:textId="63159DDA" w:rsidR="00CD4119" w:rsidRPr="003A0C68" w:rsidRDefault="00CD4119" w:rsidP="00CD4119">
      <w:pPr>
        <w:pStyle w:val="Default"/>
        <w:tabs>
          <w:tab w:val="left" w:pos="567"/>
          <w:tab w:val="left" w:pos="993"/>
        </w:tabs>
        <w:contextualSpacing/>
        <w:jc w:val="both"/>
        <w:rPr>
          <w:color w:val="auto"/>
          <w:sz w:val="28"/>
          <w:szCs w:val="28"/>
          <w:lang w:val="kk-KZ"/>
        </w:rPr>
      </w:pPr>
      <w:r w:rsidRPr="003A0C68">
        <w:rPr>
          <w:color w:val="auto"/>
          <w:sz w:val="28"/>
          <w:szCs w:val="28"/>
          <w:lang w:val="kk-KZ"/>
        </w:rPr>
        <w:lastRenderedPageBreak/>
        <w:tab/>
        <w:t>2) білім беру ұйымын жабу және (немесе) осы мамандық бойынша білім беру қызметін жүзеге асыру құқығына лицензиядан, лицензияға қосымшадан айыру;</w:t>
      </w:r>
    </w:p>
    <w:p w14:paraId="1C7E5F7D" w14:textId="4F559E85" w:rsidR="00CD4119" w:rsidRPr="003A0C68" w:rsidRDefault="00CD4119" w:rsidP="00CD4119">
      <w:pPr>
        <w:pStyle w:val="Default"/>
        <w:tabs>
          <w:tab w:val="left" w:pos="567"/>
          <w:tab w:val="left" w:pos="993"/>
        </w:tabs>
        <w:contextualSpacing/>
        <w:jc w:val="both"/>
        <w:rPr>
          <w:color w:val="auto"/>
          <w:sz w:val="28"/>
          <w:szCs w:val="28"/>
          <w:lang w:val="kk-KZ"/>
        </w:rPr>
      </w:pPr>
      <w:r w:rsidRPr="003A0C68">
        <w:rPr>
          <w:color w:val="auto"/>
          <w:sz w:val="28"/>
          <w:szCs w:val="28"/>
          <w:lang w:val="kk-KZ"/>
        </w:rPr>
        <w:tab/>
        <w:t>3) ББ талап етілмеуі (ББ бойынша тыңдаушылар контингентінің қатарынан 2 жыл болмауы);</w:t>
      </w:r>
    </w:p>
    <w:p w14:paraId="3721F555" w14:textId="22AF247E" w:rsidR="00CD4119" w:rsidRPr="003A0C68" w:rsidRDefault="00CD4119" w:rsidP="00CD4119">
      <w:pPr>
        <w:pStyle w:val="Default"/>
        <w:tabs>
          <w:tab w:val="left" w:pos="567"/>
          <w:tab w:val="left" w:pos="993"/>
        </w:tabs>
        <w:contextualSpacing/>
        <w:jc w:val="both"/>
        <w:rPr>
          <w:color w:val="auto"/>
          <w:sz w:val="28"/>
          <w:szCs w:val="28"/>
          <w:lang w:val="kk-KZ"/>
        </w:rPr>
      </w:pPr>
      <w:r w:rsidRPr="003A0C68">
        <w:rPr>
          <w:color w:val="auto"/>
          <w:sz w:val="28"/>
          <w:szCs w:val="28"/>
          <w:lang w:val="kk-KZ"/>
        </w:rPr>
        <w:tab/>
        <w:t>4) ҚББ ББ іске асыру мониторингінің теріс нәтижелері;</w:t>
      </w:r>
    </w:p>
    <w:p w14:paraId="089FB65D" w14:textId="07DC39C9" w:rsidR="00CD4119" w:rsidRPr="003A0C68" w:rsidRDefault="00CD4119" w:rsidP="00CD4119">
      <w:pPr>
        <w:pStyle w:val="Default"/>
        <w:tabs>
          <w:tab w:val="left" w:pos="567"/>
          <w:tab w:val="left" w:pos="993"/>
        </w:tabs>
        <w:contextualSpacing/>
        <w:jc w:val="both"/>
        <w:rPr>
          <w:color w:val="auto"/>
          <w:sz w:val="28"/>
          <w:szCs w:val="28"/>
          <w:lang w:val="kk-KZ"/>
        </w:rPr>
      </w:pPr>
      <w:r w:rsidRPr="003A0C68">
        <w:rPr>
          <w:color w:val="auto"/>
          <w:sz w:val="28"/>
          <w:szCs w:val="28"/>
          <w:lang w:val="kk-KZ"/>
        </w:rPr>
        <w:tab/>
        <w:t>5)</w:t>
      </w:r>
      <w:r w:rsidR="003336AF">
        <w:rPr>
          <w:color w:val="auto"/>
          <w:sz w:val="28"/>
          <w:szCs w:val="28"/>
          <w:lang w:val="kk-KZ"/>
        </w:rPr>
        <w:t xml:space="preserve"> </w:t>
      </w:r>
      <w:r w:rsidRPr="003A0C68">
        <w:rPr>
          <w:color w:val="auto"/>
          <w:sz w:val="28"/>
          <w:szCs w:val="28"/>
          <w:lang w:val="kk-KZ"/>
        </w:rPr>
        <w:t>тыңдаушының жұмыс орны, лауазымы, байланыс деректері (ұялы тел., электрондық пошта), оқыту нәтижелері бойынша (1 күнтізбелік жыл ішінде) деректерді қамтитын ББ бойынша тыңдаушылардың контингенті туралы денсаулық сақтау саласындағы білім беру ұйымы тарапынан ақпараттың болмауы.</w:t>
      </w:r>
    </w:p>
    <w:p w14:paraId="28811FFB" w14:textId="5BE12482" w:rsidR="00C66E76" w:rsidRPr="003A0C68" w:rsidRDefault="00A25D8A" w:rsidP="00CD4119">
      <w:pPr>
        <w:pStyle w:val="Default"/>
        <w:tabs>
          <w:tab w:val="left" w:pos="567"/>
          <w:tab w:val="left" w:pos="993"/>
        </w:tabs>
        <w:contextualSpacing/>
        <w:jc w:val="both"/>
        <w:rPr>
          <w:b/>
          <w:color w:val="auto"/>
          <w:sz w:val="28"/>
          <w:szCs w:val="28"/>
          <w:lang w:val="kk-KZ"/>
        </w:rPr>
      </w:pPr>
      <w:r w:rsidRPr="003A0C68">
        <w:rPr>
          <w:color w:val="auto"/>
          <w:sz w:val="28"/>
          <w:szCs w:val="28"/>
          <w:lang w:val="kk-KZ"/>
        </w:rPr>
        <w:t xml:space="preserve">        </w:t>
      </w:r>
      <w:r w:rsidR="00E303BF" w:rsidRPr="003A0C68">
        <w:rPr>
          <w:color w:val="auto"/>
          <w:sz w:val="28"/>
          <w:szCs w:val="28"/>
          <w:lang w:val="kk-KZ"/>
        </w:rPr>
        <w:t xml:space="preserve">33. </w:t>
      </w:r>
      <w:r w:rsidR="00CD4119" w:rsidRPr="003A0C68">
        <w:rPr>
          <w:color w:val="auto"/>
          <w:sz w:val="28"/>
          <w:szCs w:val="28"/>
          <w:lang w:val="kk-KZ"/>
        </w:rPr>
        <w:t xml:space="preserve">Каталогта ҚББ ББ өзектендіруді осы Ережеге 2-қосымшаға сәйкес ҚББ ББ іске асыру мониторингінің нәтижелері бойынша сараптама ұйымы жыл сайын, ресми орналастырылған күннен бастап 12 айдан кейін жүргізеді. Мониторингтің нәтижелері бойынша ҚББ ББ  мынадай мәртебелерге ие: </w:t>
      </w:r>
      <w:r w:rsidR="005719D7" w:rsidRPr="003A0C68">
        <w:rPr>
          <w:color w:val="auto"/>
          <w:sz w:val="28"/>
          <w:szCs w:val="28"/>
          <w:lang w:val="kk-KZ"/>
        </w:rPr>
        <w:t>«</w:t>
      </w:r>
      <w:r w:rsidR="00CD4119" w:rsidRPr="003A0C68">
        <w:rPr>
          <w:color w:val="auto"/>
          <w:sz w:val="28"/>
          <w:szCs w:val="28"/>
          <w:lang w:val="kk-KZ"/>
        </w:rPr>
        <w:t>Белсенді</w:t>
      </w:r>
      <w:r w:rsidR="005719D7" w:rsidRPr="003A0C68">
        <w:rPr>
          <w:color w:val="auto"/>
          <w:sz w:val="28"/>
          <w:szCs w:val="28"/>
          <w:lang w:val="kk-KZ"/>
        </w:rPr>
        <w:t>»</w:t>
      </w:r>
      <w:r w:rsidR="00CD4119" w:rsidRPr="003A0C68">
        <w:rPr>
          <w:color w:val="auto"/>
          <w:sz w:val="28"/>
          <w:szCs w:val="28"/>
          <w:lang w:val="kk-KZ"/>
        </w:rPr>
        <w:t xml:space="preserve">, </w:t>
      </w:r>
      <w:r w:rsidR="005719D7" w:rsidRPr="003A0C68">
        <w:rPr>
          <w:color w:val="auto"/>
          <w:sz w:val="28"/>
          <w:szCs w:val="28"/>
          <w:lang w:val="kk-KZ"/>
        </w:rPr>
        <w:t>«</w:t>
      </w:r>
      <w:r w:rsidR="00CD4119" w:rsidRPr="003A0C68">
        <w:rPr>
          <w:color w:val="auto"/>
          <w:sz w:val="28"/>
          <w:szCs w:val="28"/>
          <w:lang w:val="kk-KZ"/>
        </w:rPr>
        <w:t>Аралық</w:t>
      </w:r>
      <w:r w:rsidR="005719D7" w:rsidRPr="003A0C68">
        <w:rPr>
          <w:color w:val="auto"/>
          <w:sz w:val="28"/>
          <w:szCs w:val="28"/>
          <w:lang w:val="kk-KZ"/>
        </w:rPr>
        <w:t>»</w:t>
      </w:r>
      <w:r w:rsidR="00CD4119" w:rsidRPr="003A0C68">
        <w:rPr>
          <w:color w:val="auto"/>
          <w:sz w:val="28"/>
          <w:szCs w:val="28"/>
          <w:lang w:val="kk-KZ"/>
        </w:rPr>
        <w:t xml:space="preserve">, </w:t>
      </w:r>
      <w:r w:rsidR="005719D7" w:rsidRPr="003A0C68">
        <w:rPr>
          <w:color w:val="auto"/>
          <w:sz w:val="28"/>
          <w:szCs w:val="28"/>
          <w:lang w:val="kk-KZ"/>
        </w:rPr>
        <w:t>«</w:t>
      </w:r>
      <w:r w:rsidR="00CD4119" w:rsidRPr="003A0C68">
        <w:rPr>
          <w:color w:val="auto"/>
          <w:sz w:val="28"/>
          <w:szCs w:val="28"/>
          <w:lang w:val="kk-KZ"/>
        </w:rPr>
        <w:t>Пассивті</w:t>
      </w:r>
      <w:r w:rsidR="005719D7" w:rsidRPr="003A0C68">
        <w:rPr>
          <w:color w:val="auto"/>
          <w:sz w:val="28"/>
          <w:szCs w:val="28"/>
          <w:lang w:val="kk-KZ"/>
        </w:rPr>
        <w:t>»</w:t>
      </w:r>
      <w:r w:rsidR="00CD4119" w:rsidRPr="003A0C68">
        <w:rPr>
          <w:color w:val="auto"/>
          <w:sz w:val="28"/>
          <w:szCs w:val="28"/>
          <w:lang w:val="kk-KZ"/>
        </w:rPr>
        <w:t>.</w:t>
      </w:r>
      <w:r w:rsidR="005719D7" w:rsidRPr="003A0C68">
        <w:rPr>
          <w:color w:val="auto"/>
          <w:sz w:val="28"/>
          <w:szCs w:val="28"/>
          <w:lang w:val="kk-KZ"/>
        </w:rPr>
        <w:t xml:space="preserve"> «Белсенді» мәртебесі бар ҚББ ББМ келесі күнтізбелік жылға каталогта өзектендіріледі. «Аралық» мәртебесі бар ҚББ ББ болған кезде сараптама ұйымы түзету іс-шараларын қабылдау үшін алты ай ішінде білім беру ұйымына хабарлама жібереді. «Пассив» мәртебесі бар ҚББ ББ білім беру ұйымын хабардар ете отырып, каталогтан жойылады.</w:t>
      </w:r>
    </w:p>
    <w:p w14:paraId="4957BF06" w14:textId="60B0378F" w:rsidR="001F5106" w:rsidRPr="003A0C68" w:rsidRDefault="001F5106" w:rsidP="00BA4382">
      <w:pPr>
        <w:pStyle w:val="Default"/>
        <w:tabs>
          <w:tab w:val="left" w:pos="567"/>
          <w:tab w:val="left" w:pos="993"/>
        </w:tabs>
        <w:contextualSpacing/>
        <w:jc w:val="both"/>
        <w:rPr>
          <w:b/>
          <w:color w:val="auto"/>
          <w:sz w:val="28"/>
          <w:szCs w:val="28"/>
          <w:lang w:val="kk-KZ"/>
        </w:rPr>
      </w:pPr>
    </w:p>
    <w:p w14:paraId="39105E7C" w14:textId="6375B793" w:rsidR="001F5106" w:rsidRPr="003A0C68" w:rsidRDefault="0077452B" w:rsidP="00BA4382">
      <w:pPr>
        <w:autoSpaceDE w:val="0"/>
        <w:autoSpaceDN w:val="0"/>
        <w:adjustRightInd w:val="0"/>
        <w:ind w:firstLine="567"/>
        <w:jc w:val="center"/>
        <w:rPr>
          <w:color w:val="000000"/>
          <w:lang w:val="kk-KZ"/>
        </w:rPr>
      </w:pPr>
      <w:r>
        <w:rPr>
          <w:b/>
          <w:bCs/>
          <w:color w:val="000000"/>
          <w:lang w:val="kk-KZ"/>
        </w:rPr>
        <w:t>4-</w:t>
      </w:r>
      <w:r w:rsidR="003336AF">
        <w:rPr>
          <w:b/>
          <w:lang w:val="kk-KZ"/>
        </w:rPr>
        <w:t>тарау</w:t>
      </w:r>
      <w:r>
        <w:rPr>
          <w:b/>
          <w:lang w:val="kk-KZ"/>
        </w:rPr>
        <w:t>.</w:t>
      </w:r>
      <w:r w:rsidR="003A0C68" w:rsidRPr="003A0C68">
        <w:rPr>
          <w:b/>
          <w:lang w:val="kk-KZ"/>
        </w:rPr>
        <w:t xml:space="preserve"> </w:t>
      </w:r>
      <w:r w:rsidR="005719D7" w:rsidRPr="003A0C68">
        <w:rPr>
          <w:b/>
          <w:bCs/>
          <w:color w:val="000000"/>
          <w:lang w:val="kk-KZ"/>
        </w:rPr>
        <w:t>ББ сараптамасы кезіндегі сарапшылардың жұмыс тәртібі</w:t>
      </w:r>
    </w:p>
    <w:p w14:paraId="4405A080" w14:textId="53D302BA" w:rsidR="001F5106" w:rsidRPr="003A0C68" w:rsidRDefault="001F5106" w:rsidP="00BA4382">
      <w:pPr>
        <w:ind w:firstLine="567"/>
        <w:jc w:val="both"/>
        <w:rPr>
          <w:lang w:val="kk-KZ"/>
        </w:rPr>
      </w:pPr>
      <w:r w:rsidRPr="003A0C68">
        <w:rPr>
          <w:lang w:val="kk-KZ"/>
        </w:rPr>
        <w:t>3</w:t>
      </w:r>
      <w:r w:rsidR="00E303BF" w:rsidRPr="003A0C68">
        <w:rPr>
          <w:lang w:val="kk-KZ"/>
        </w:rPr>
        <w:t>4</w:t>
      </w:r>
      <w:r w:rsidRPr="003A0C68">
        <w:rPr>
          <w:lang w:val="kk-KZ"/>
        </w:rPr>
        <w:t xml:space="preserve">. </w:t>
      </w:r>
      <w:r w:rsidR="003E4A24" w:rsidRPr="003A0C68">
        <w:rPr>
          <w:lang w:val="kk-KZ"/>
        </w:rPr>
        <w:t xml:space="preserve">Сарапшы-әдіскерлер базасына енгізілетін сарапшы </w:t>
      </w:r>
      <w:r w:rsidR="00504E1E">
        <w:rPr>
          <w:lang w:val="kk-KZ"/>
        </w:rPr>
        <w:t>мынадай</w:t>
      </w:r>
      <w:r w:rsidR="003E4A24" w:rsidRPr="003A0C68">
        <w:rPr>
          <w:lang w:val="kk-KZ"/>
        </w:rPr>
        <w:t xml:space="preserve"> өлшемшарттарға сәйкестігін құжатпен растайды</w:t>
      </w:r>
      <w:r w:rsidRPr="003A0C68">
        <w:rPr>
          <w:lang w:val="kk-KZ"/>
        </w:rPr>
        <w:t xml:space="preserve">: </w:t>
      </w:r>
    </w:p>
    <w:p w14:paraId="700F5FA0" w14:textId="77777777" w:rsidR="003E4A24" w:rsidRPr="003A0C68" w:rsidRDefault="003E4A24" w:rsidP="003E4A24">
      <w:pPr>
        <w:ind w:firstLine="567"/>
        <w:jc w:val="both"/>
        <w:rPr>
          <w:lang w:val="kk-KZ"/>
        </w:rPr>
      </w:pPr>
      <w:r w:rsidRPr="003A0C68">
        <w:rPr>
          <w:lang w:val="kk-KZ"/>
        </w:rPr>
        <w:t>1) денсаулық сақтау саласындағы білім беру ұйымдарында педагогикалық жұмыс өтілінің болуы - кемінде 10 (он) жыл;</w:t>
      </w:r>
    </w:p>
    <w:p w14:paraId="18D465A7" w14:textId="77777777" w:rsidR="003E4A24" w:rsidRPr="003A0C68" w:rsidRDefault="003E4A24" w:rsidP="003E4A24">
      <w:pPr>
        <w:ind w:firstLine="567"/>
        <w:jc w:val="both"/>
        <w:rPr>
          <w:lang w:val="kk-KZ"/>
        </w:rPr>
      </w:pPr>
      <w:r w:rsidRPr="003A0C68">
        <w:rPr>
          <w:lang w:val="kk-KZ"/>
        </w:rPr>
        <w:t>2) ББ әзірлеу тәжірибесінің болуы (сарапшы автор болып табылатын жұмыс оқу бағдарламаларының көшірмесімен расталған);</w:t>
      </w:r>
    </w:p>
    <w:p w14:paraId="6C8CB80E" w14:textId="77777777" w:rsidR="003E4A24" w:rsidRPr="003A0C68" w:rsidRDefault="003E4A24" w:rsidP="003E4A24">
      <w:pPr>
        <w:ind w:firstLine="567"/>
        <w:jc w:val="both"/>
        <w:rPr>
          <w:lang w:val="kk-KZ"/>
        </w:rPr>
      </w:pPr>
      <w:r w:rsidRPr="003A0C68">
        <w:rPr>
          <w:lang w:val="kk-KZ"/>
        </w:rPr>
        <w:t xml:space="preserve">3) оқу-әдістемелік материалдарын әзірлеу тәжірибесінің болуы (сарапшы авторы болып табылатын оқу-әдістемелік құралдардың және (немесе) оқу құралдарының көшірмесімен расталған); </w:t>
      </w:r>
    </w:p>
    <w:p w14:paraId="58B00675" w14:textId="77777777" w:rsidR="003E4A24" w:rsidRPr="003A0C68" w:rsidRDefault="003E4A24" w:rsidP="003E4A24">
      <w:pPr>
        <w:ind w:firstLine="567"/>
        <w:jc w:val="both"/>
        <w:rPr>
          <w:lang w:val="kk-KZ"/>
        </w:rPr>
      </w:pPr>
      <w:r w:rsidRPr="003A0C68">
        <w:rPr>
          <w:lang w:val="kk-KZ"/>
        </w:rPr>
        <w:t>4) оқу-әдістемелік материалдардың (құралдардың, тест тапсырмаларының және т. б.) (жұмыс тобының құрамы туралы бұйрықтармен, сараптамалық қорытындылардың/рецензиялардың көшірмелерімен расталған) сыртқы сарапшысы/рецензенті ретінде жұмыс тәжірибесінің болуы;</w:t>
      </w:r>
    </w:p>
    <w:p w14:paraId="73F48972" w14:textId="77777777" w:rsidR="003E4A24" w:rsidRPr="003A0C68" w:rsidRDefault="003E4A24" w:rsidP="003E4A24">
      <w:pPr>
        <w:ind w:firstLine="567"/>
        <w:jc w:val="both"/>
        <w:rPr>
          <w:lang w:val="kk-KZ"/>
        </w:rPr>
      </w:pPr>
      <w:r w:rsidRPr="003A0C68">
        <w:rPr>
          <w:lang w:val="kk-KZ"/>
        </w:rPr>
        <w:t>5) ғылыми дәрежесінің/PhD дәрежесінің болуы - құпталады;</w:t>
      </w:r>
    </w:p>
    <w:p w14:paraId="13D9BA69" w14:textId="77777777" w:rsidR="003E4A24" w:rsidRPr="003A0C68" w:rsidRDefault="003E4A24" w:rsidP="003E4A24">
      <w:pPr>
        <w:ind w:firstLine="567"/>
        <w:jc w:val="both"/>
        <w:rPr>
          <w:lang w:val="kk-KZ"/>
        </w:rPr>
      </w:pPr>
      <w:r w:rsidRPr="003A0C68">
        <w:rPr>
          <w:lang w:val="kk-KZ"/>
        </w:rPr>
        <w:t>6) Сараптама ұйымында ҚББ ББ сараптамасы бойынша оқытудан өткені туралы сертификаттың болуы.</w:t>
      </w:r>
    </w:p>
    <w:p w14:paraId="6655241B" w14:textId="07942C58" w:rsidR="001F5106" w:rsidRPr="003A0C68" w:rsidRDefault="001F5106" w:rsidP="003E4A24">
      <w:pPr>
        <w:ind w:firstLine="567"/>
        <w:jc w:val="both"/>
        <w:rPr>
          <w:lang w:val="kk-KZ"/>
        </w:rPr>
      </w:pPr>
      <w:r w:rsidRPr="003A0C68">
        <w:rPr>
          <w:lang w:val="kk-KZ"/>
        </w:rPr>
        <w:t>3</w:t>
      </w:r>
      <w:r w:rsidR="00E303BF" w:rsidRPr="003A0C68">
        <w:rPr>
          <w:lang w:val="kk-KZ"/>
        </w:rPr>
        <w:t>5</w:t>
      </w:r>
      <w:r w:rsidRPr="003A0C68">
        <w:rPr>
          <w:lang w:val="kk-KZ"/>
        </w:rPr>
        <w:t xml:space="preserve">. </w:t>
      </w:r>
      <w:r w:rsidR="003E4A24" w:rsidRPr="003A0C68">
        <w:rPr>
          <w:lang w:val="kk-KZ"/>
        </w:rPr>
        <w:t>Мазмұны бойынша сарапшылар база</w:t>
      </w:r>
      <w:r w:rsidR="00504E1E">
        <w:rPr>
          <w:lang w:val="kk-KZ"/>
        </w:rPr>
        <w:t xml:space="preserve">сына енгізілетін сарапшы мынадай </w:t>
      </w:r>
      <w:r w:rsidR="003E4A24" w:rsidRPr="003A0C68">
        <w:rPr>
          <w:lang w:val="kk-KZ"/>
        </w:rPr>
        <w:t>өлшемшарттарға сәйкестігін құжатпен растайды</w:t>
      </w:r>
      <w:r w:rsidRPr="003A0C68">
        <w:rPr>
          <w:lang w:val="kk-KZ"/>
        </w:rPr>
        <w:t xml:space="preserve">: </w:t>
      </w:r>
    </w:p>
    <w:p w14:paraId="4F1FEAF6" w14:textId="77777777" w:rsidR="003E4A24" w:rsidRPr="003A0C68" w:rsidRDefault="003E4A24" w:rsidP="003E4A24">
      <w:pPr>
        <w:ind w:firstLine="567"/>
        <w:jc w:val="both"/>
        <w:rPr>
          <w:lang w:val="kk-KZ"/>
        </w:rPr>
      </w:pPr>
      <w:r w:rsidRPr="003A0C68">
        <w:rPr>
          <w:lang w:val="kk-KZ"/>
        </w:rPr>
        <w:t>1) практикалық денсаулық сақтау ұйымдарында мамандығы бойынша кемінде 10 (он) жыл жұмыс өтілінің болуы;</w:t>
      </w:r>
    </w:p>
    <w:p w14:paraId="1685B7DC" w14:textId="77777777" w:rsidR="003E4A24" w:rsidRPr="003A0C68" w:rsidRDefault="003E4A24" w:rsidP="003E4A24">
      <w:pPr>
        <w:ind w:firstLine="567"/>
        <w:jc w:val="both"/>
        <w:rPr>
          <w:lang w:val="kk-KZ"/>
        </w:rPr>
      </w:pPr>
      <w:r w:rsidRPr="003A0C68">
        <w:rPr>
          <w:lang w:val="kk-KZ"/>
        </w:rPr>
        <w:t>2) бірінші немесе жоғары біліктілік санатына сәйкес келетін салалық біліктілік шеңбері бойынша кіші біліктілік деңгейінің болуы;</w:t>
      </w:r>
    </w:p>
    <w:p w14:paraId="22EB3A41" w14:textId="0FADDAA2" w:rsidR="003E4A24" w:rsidRPr="003A0C68" w:rsidRDefault="003E4A24" w:rsidP="003E4A24">
      <w:pPr>
        <w:ind w:firstLine="567"/>
        <w:jc w:val="both"/>
        <w:rPr>
          <w:lang w:val="kk-KZ"/>
        </w:rPr>
      </w:pPr>
      <w:r w:rsidRPr="003A0C68">
        <w:rPr>
          <w:lang w:val="kk-KZ"/>
        </w:rPr>
        <w:lastRenderedPageBreak/>
        <w:t>3) маман мәлімделетін мамандыққа/мамандануға сәйкес келетін кәсі</w:t>
      </w:r>
      <w:r w:rsidR="00504E1E">
        <w:rPr>
          <w:lang w:val="kk-KZ"/>
        </w:rPr>
        <w:t>би қауымдастыққа немесе аралас</w:t>
      </w:r>
      <w:r w:rsidRPr="003A0C68">
        <w:rPr>
          <w:lang w:val="kk-KZ"/>
        </w:rPr>
        <w:t xml:space="preserve"> мамандық/мамандану бойынша кәсіби қауымдастыққа мүшелік (құжатпен расталған);</w:t>
      </w:r>
    </w:p>
    <w:p w14:paraId="3526A675" w14:textId="77777777" w:rsidR="003E4A24" w:rsidRPr="003A0C68" w:rsidRDefault="003E4A24" w:rsidP="003E4A24">
      <w:pPr>
        <w:ind w:firstLine="567"/>
        <w:jc w:val="both"/>
        <w:rPr>
          <w:lang w:val="kk-KZ"/>
        </w:rPr>
      </w:pPr>
      <w:r w:rsidRPr="003A0C68">
        <w:rPr>
          <w:lang w:val="kk-KZ"/>
        </w:rPr>
        <w:t>4) мамандығы/мамандануы бойынша сараптамалық жұмыс тәжірибесінің (тәуелсіз сарапшы, аккредиттеуші органдар мен ұйымдардың сарапшысы ретінде) және (немесе) стандарттарды, нұсқаулықтарды, хаттамаларды (бұйрықтың көшірмесімен, әзірленген стандарттардың, нұсқаулықтардың, хаттамалардың көшірмелерімен расталған) әзірлеуге қатысу тәжірибесінің болуы);</w:t>
      </w:r>
    </w:p>
    <w:p w14:paraId="2B00A2C2" w14:textId="77777777" w:rsidR="003E4A24" w:rsidRPr="003A0C68" w:rsidRDefault="003E4A24" w:rsidP="003E4A24">
      <w:pPr>
        <w:ind w:firstLine="567"/>
        <w:jc w:val="both"/>
        <w:rPr>
          <w:lang w:val="kk-KZ"/>
        </w:rPr>
      </w:pPr>
      <w:r w:rsidRPr="003A0C68">
        <w:rPr>
          <w:lang w:val="kk-KZ"/>
        </w:rPr>
        <w:t>5) Сараптама ұйымында ҚББ ББ сараптамасы бойынша оқытудан өткені туралы сертификаттың болуы.</w:t>
      </w:r>
    </w:p>
    <w:p w14:paraId="1FAB70B4" w14:textId="123F0326" w:rsidR="002B05DA" w:rsidRPr="003A0C68" w:rsidRDefault="00E303BF" w:rsidP="003E4A24">
      <w:pPr>
        <w:ind w:firstLine="567"/>
        <w:jc w:val="both"/>
        <w:rPr>
          <w:lang w:val="kk-KZ"/>
        </w:rPr>
      </w:pPr>
      <w:r w:rsidRPr="003A0C68">
        <w:rPr>
          <w:lang w:val="kk-KZ"/>
        </w:rPr>
        <w:t>36</w:t>
      </w:r>
      <w:r w:rsidR="00465D1B" w:rsidRPr="003A0C68">
        <w:rPr>
          <w:lang w:val="kk-KZ"/>
        </w:rPr>
        <w:t>.</w:t>
      </w:r>
      <w:r w:rsidR="001F5106" w:rsidRPr="003A0C68">
        <w:rPr>
          <w:lang w:val="kk-KZ"/>
        </w:rPr>
        <w:t xml:space="preserve"> </w:t>
      </w:r>
      <w:r w:rsidR="00504E1E">
        <w:rPr>
          <w:lang w:val="kk-KZ"/>
        </w:rPr>
        <w:t>Сарапшылар (1-Сарапшы және 2-С</w:t>
      </w:r>
      <w:r w:rsidR="00E5018C" w:rsidRPr="003A0C68">
        <w:rPr>
          <w:lang w:val="kk-KZ"/>
        </w:rPr>
        <w:t xml:space="preserve">арапшы) өздерінің сараптама қызметінде мыналарды басшылыққа алады: </w:t>
      </w:r>
    </w:p>
    <w:p w14:paraId="7FE1464E" w14:textId="14B2DC26" w:rsidR="002B05DA" w:rsidRPr="003A0C68" w:rsidRDefault="002B05DA" w:rsidP="00BA4382">
      <w:pPr>
        <w:ind w:firstLine="567"/>
        <w:jc w:val="both"/>
        <w:rPr>
          <w:lang w:val="kk-KZ"/>
        </w:rPr>
      </w:pPr>
      <w:r w:rsidRPr="003A0C68">
        <w:rPr>
          <w:lang w:val="kk-KZ"/>
        </w:rPr>
        <w:t xml:space="preserve">1) </w:t>
      </w:r>
      <w:r w:rsidR="00E5018C" w:rsidRPr="003A0C68">
        <w:rPr>
          <w:lang w:val="kk-KZ"/>
        </w:rPr>
        <w:t>осы Ережені</w:t>
      </w:r>
      <w:r w:rsidRPr="003A0C68">
        <w:rPr>
          <w:lang w:val="kk-KZ"/>
        </w:rPr>
        <w:t>;</w:t>
      </w:r>
    </w:p>
    <w:p w14:paraId="1A2FF866" w14:textId="340F0A35" w:rsidR="002B05DA" w:rsidRPr="003A0C68" w:rsidRDefault="002B05DA" w:rsidP="00BA4382">
      <w:pPr>
        <w:ind w:firstLine="567"/>
        <w:jc w:val="both"/>
        <w:rPr>
          <w:lang w:val="kk-KZ"/>
        </w:rPr>
      </w:pPr>
      <w:r w:rsidRPr="003A0C68">
        <w:rPr>
          <w:lang w:val="kk-KZ"/>
        </w:rPr>
        <w:t>2)</w:t>
      </w:r>
      <w:r w:rsidR="00870979" w:rsidRPr="003A0C68">
        <w:rPr>
          <w:lang w:val="kk-KZ"/>
        </w:rPr>
        <w:t xml:space="preserve"> </w:t>
      </w:r>
      <w:r w:rsidR="00E5018C" w:rsidRPr="003A0C68">
        <w:rPr>
          <w:lang w:val="kk-KZ"/>
        </w:rPr>
        <w:t xml:space="preserve">Сараптама ұйымы әзірлейтін және бекітетін сарапшы кодексін; </w:t>
      </w:r>
    </w:p>
    <w:p w14:paraId="4D5DB6AB" w14:textId="31809722" w:rsidR="001F5106" w:rsidRPr="003A0C68" w:rsidRDefault="00E5018C" w:rsidP="00BA4382">
      <w:pPr>
        <w:ind w:firstLine="567"/>
        <w:jc w:val="both"/>
        <w:rPr>
          <w:lang w:val="kk-KZ"/>
        </w:rPr>
      </w:pPr>
      <w:r w:rsidRPr="003A0C68">
        <w:rPr>
          <w:lang w:val="kk-KZ"/>
        </w:rPr>
        <w:t>Сарапшылар сараптама үшін ҚББ ұсынған білім беру ұйымына қатысты соңғы 3 жыл ішінде мүдделер қақтығысының болмауы туралы өтінішке қол қояды</w:t>
      </w:r>
      <w:r w:rsidR="002B05DA" w:rsidRPr="003A0C68">
        <w:rPr>
          <w:lang w:val="kk-KZ"/>
        </w:rPr>
        <w:t>.</w:t>
      </w:r>
    </w:p>
    <w:p w14:paraId="1F3592B8" w14:textId="7AB89E7E" w:rsidR="001F5106" w:rsidRPr="003A0C68" w:rsidRDefault="001F5106" w:rsidP="00BA4382">
      <w:pPr>
        <w:ind w:firstLine="567"/>
        <w:jc w:val="both"/>
        <w:rPr>
          <w:lang w:val="kk-KZ"/>
        </w:rPr>
      </w:pPr>
      <w:r w:rsidRPr="003A0C68">
        <w:rPr>
          <w:lang w:val="kk-KZ"/>
        </w:rPr>
        <w:t>3</w:t>
      </w:r>
      <w:r w:rsidR="00E303BF" w:rsidRPr="003A0C68">
        <w:rPr>
          <w:lang w:val="kk-KZ"/>
        </w:rPr>
        <w:t>7</w:t>
      </w:r>
      <w:r w:rsidRPr="003A0C68">
        <w:rPr>
          <w:lang w:val="kk-KZ"/>
        </w:rPr>
        <w:t xml:space="preserve">. </w:t>
      </w:r>
      <w:r w:rsidR="00E5018C" w:rsidRPr="003A0C68">
        <w:rPr>
          <w:lang w:val="kk-KZ"/>
        </w:rPr>
        <w:t xml:space="preserve">Бір сарапшы бірнеше білім беру бағдарламаларының сараптамасын жүргізе алады. </w:t>
      </w:r>
    </w:p>
    <w:p w14:paraId="15BBECF7" w14:textId="609DFCA4" w:rsidR="00E5018C" w:rsidRPr="003A0C68" w:rsidRDefault="001F5106" w:rsidP="00BA4382">
      <w:pPr>
        <w:ind w:firstLine="567"/>
        <w:jc w:val="both"/>
        <w:rPr>
          <w:lang w:val="kk-KZ"/>
        </w:rPr>
      </w:pPr>
      <w:r w:rsidRPr="003A0C68">
        <w:rPr>
          <w:lang w:val="kk-KZ"/>
        </w:rPr>
        <w:t>3</w:t>
      </w:r>
      <w:r w:rsidR="00E303BF" w:rsidRPr="003A0C68">
        <w:rPr>
          <w:lang w:val="kk-KZ"/>
        </w:rPr>
        <w:t>8</w:t>
      </w:r>
      <w:r w:rsidRPr="003A0C68">
        <w:rPr>
          <w:lang w:val="kk-KZ"/>
        </w:rPr>
        <w:t xml:space="preserve">. </w:t>
      </w:r>
      <w:r w:rsidR="00E5018C" w:rsidRPr="003A0C68">
        <w:rPr>
          <w:lang w:val="kk-KZ"/>
        </w:rPr>
        <w:t>Сарапшы өзі жұмыс істейтін білім беру ұйымы мәлімдеген ББ сараптамасын жүргізуге, сондай-ақ егер сарапшы жұмыс істейтін ұйым ББ-ны каталогқа енгізуді мәлімдейтін білім беру ұйымының ғылыми-практикалық базасы болып табылған жағдайда жіберілмейді.</w:t>
      </w:r>
    </w:p>
    <w:p w14:paraId="6F6286AC" w14:textId="7C2D4E4D" w:rsidR="001F5106" w:rsidRPr="003A0C68" w:rsidRDefault="00E303BF" w:rsidP="00BA4382">
      <w:pPr>
        <w:ind w:firstLine="567"/>
        <w:jc w:val="both"/>
        <w:rPr>
          <w:lang w:val="kk-KZ"/>
        </w:rPr>
      </w:pPr>
      <w:r w:rsidRPr="003A0C68">
        <w:rPr>
          <w:lang w:val="kk-KZ"/>
        </w:rPr>
        <w:t>39</w:t>
      </w:r>
      <w:r w:rsidR="001F5106" w:rsidRPr="003A0C68">
        <w:rPr>
          <w:lang w:val="kk-KZ"/>
        </w:rPr>
        <w:t xml:space="preserve">. </w:t>
      </w:r>
      <w:r w:rsidR="00E5018C" w:rsidRPr="003A0C68">
        <w:rPr>
          <w:lang w:val="kk-KZ"/>
        </w:rPr>
        <w:t>Сарапшы Сараптама ұйымымен ақылы қызмет көрсету шарты негізінде өзіне жіберілген білім бағдарламасының сараптамасын жүзеге асырады</w:t>
      </w:r>
      <w:r w:rsidR="001F5106" w:rsidRPr="003A0C68">
        <w:rPr>
          <w:lang w:val="kk-KZ"/>
        </w:rPr>
        <w:t xml:space="preserve">. </w:t>
      </w:r>
      <w:r w:rsidR="00E5018C" w:rsidRPr="003A0C68">
        <w:rPr>
          <w:lang w:val="kk-KZ"/>
        </w:rPr>
        <w:t>Біліктілікті арттыру бағдарламаларын сараптау 10 (он) жұмыс күні ішінде, сертификаттау курстары 15 (он бес) жұмыс күні ішінде жүзеге асырылады.</w:t>
      </w:r>
    </w:p>
    <w:p w14:paraId="31D57536" w14:textId="60D9D0CB" w:rsidR="001F5106" w:rsidRPr="003A0C68" w:rsidRDefault="00E303BF" w:rsidP="00BA4382">
      <w:pPr>
        <w:ind w:firstLine="567"/>
        <w:jc w:val="both"/>
        <w:rPr>
          <w:lang w:val="kk-KZ"/>
        </w:rPr>
      </w:pPr>
      <w:r w:rsidRPr="003A0C68">
        <w:rPr>
          <w:lang w:val="kk-KZ"/>
        </w:rPr>
        <w:t>40</w:t>
      </w:r>
      <w:r w:rsidR="001F5106" w:rsidRPr="003A0C68">
        <w:rPr>
          <w:lang w:val="kk-KZ"/>
        </w:rPr>
        <w:t xml:space="preserve">. </w:t>
      </w:r>
      <w:r w:rsidR="00E5018C" w:rsidRPr="003A0C68">
        <w:rPr>
          <w:lang w:val="kk-KZ"/>
        </w:rPr>
        <w:t xml:space="preserve">Сарапшылар осы Ереженің 1-қосымшасында көрсетілген өлшемшарттарға сәйкес </w:t>
      </w:r>
      <w:r w:rsidR="00E50A25" w:rsidRPr="003A0C68">
        <w:rPr>
          <w:lang w:val="kk-KZ"/>
        </w:rPr>
        <w:t xml:space="preserve">ББ сараптамасын жүзеге асырады. </w:t>
      </w:r>
    </w:p>
    <w:p w14:paraId="64FE74DA" w14:textId="1DA37EBD" w:rsidR="001F5106" w:rsidRPr="003A0C68" w:rsidRDefault="001F5106" w:rsidP="00BA4382">
      <w:pPr>
        <w:ind w:firstLine="567"/>
        <w:jc w:val="both"/>
        <w:rPr>
          <w:lang w:val="kk-KZ"/>
        </w:rPr>
      </w:pPr>
      <w:r w:rsidRPr="003A0C68">
        <w:rPr>
          <w:lang w:val="kk-KZ"/>
        </w:rPr>
        <w:t>4</w:t>
      </w:r>
      <w:r w:rsidR="00E303BF" w:rsidRPr="003A0C68">
        <w:rPr>
          <w:lang w:val="kk-KZ"/>
        </w:rPr>
        <w:t>1</w:t>
      </w:r>
      <w:r w:rsidRPr="003A0C68">
        <w:rPr>
          <w:lang w:val="kk-KZ"/>
        </w:rPr>
        <w:t xml:space="preserve">. </w:t>
      </w:r>
      <w:r w:rsidR="00E50A25" w:rsidRPr="003A0C68">
        <w:rPr>
          <w:lang w:val="kk-KZ"/>
        </w:rPr>
        <w:t xml:space="preserve">Жүргізілген сараптама нәтижелері бойынша 1-сарапшы және 2-сарапшы осы Ереженің 1-қосымшасына сәйкес нысан бойынша Сараптамалық қорытындыны Сараптама ұйымына ұсынады.  </w:t>
      </w:r>
    </w:p>
    <w:p w14:paraId="10D5C00A" w14:textId="2888577E" w:rsidR="001F5106" w:rsidRPr="003A0C68" w:rsidRDefault="001F5106" w:rsidP="00BA4382">
      <w:pPr>
        <w:ind w:firstLine="567"/>
        <w:jc w:val="both"/>
        <w:rPr>
          <w:lang w:val="kk-KZ"/>
        </w:rPr>
      </w:pPr>
      <w:r w:rsidRPr="003A0C68">
        <w:rPr>
          <w:lang w:val="kk-KZ"/>
        </w:rPr>
        <w:t>4</w:t>
      </w:r>
      <w:r w:rsidR="00E303BF" w:rsidRPr="003A0C68">
        <w:rPr>
          <w:lang w:val="kk-KZ"/>
        </w:rPr>
        <w:t>2</w:t>
      </w:r>
      <w:r w:rsidRPr="003A0C68">
        <w:rPr>
          <w:lang w:val="kk-KZ"/>
        </w:rPr>
        <w:t xml:space="preserve">. </w:t>
      </w:r>
      <w:r w:rsidR="00E50A25" w:rsidRPr="003A0C68">
        <w:rPr>
          <w:lang w:val="kk-KZ"/>
        </w:rPr>
        <w:t>Сарапшы ББ бастапқы сараптамасы кезінде шығарылған ескертулер жойылғаннан кейін пысықталған ББ-ны 5 (бес) жұмыс күні ішінде қарайды.</w:t>
      </w:r>
    </w:p>
    <w:p w14:paraId="7335083C" w14:textId="77777777" w:rsidR="001F5106" w:rsidRPr="003A0C68" w:rsidRDefault="001F5106" w:rsidP="00BA4382">
      <w:pPr>
        <w:autoSpaceDE w:val="0"/>
        <w:autoSpaceDN w:val="0"/>
        <w:adjustRightInd w:val="0"/>
        <w:ind w:firstLine="567"/>
        <w:jc w:val="both"/>
        <w:rPr>
          <w:color w:val="000000"/>
          <w:lang w:val="kk-KZ"/>
        </w:rPr>
      </w:pPr>
    </w:p>
    <w:p w14:paraId="16F2E7D7" w14:textId="405AE122" w:rsidR="001F5106" w:rsidRPr="003A0C68" w:rsidRDefault="00CB5337" w:rsidP="00BA4382">
      <w:pPr>
        <w:pStyle w:val="Default"/>
        <w:tabs>
          <w:tab w:val="left" w:pos="567"/>
          <w:tab w:val="left" w:pos="993"/>
        </w:tabs>
        <w:contextualSpacing/>
        <w:jc w:val="both"/>
        <w:rPr>
          <w:b/>
          <w:color w:val="auto"/>
          <w:sz w:val="28"/>
          <w:szCs w:val="28"/>
          <w:lang w:val="kk-KZ"/>
        </w:rPr>
      </w:pPr>
      <w:r w:rsidRPr="00504E1E">
        <w:rPr>
          <w:b/>
          <w:color w:val="auto"/>
          <w:sz w:val="28"/>
          <w:szCs w:val="28"/>
          <w:lang w:val="kk-KZ"/>
        </w:rPr>
        <w:t xml:space="preserve">                                      </w:t>
      </w:r>
      <w:r w:rsidR="001F5106" w:rsidRPr="00504E1E">
        <w:rPr>
          <w:b/>
          <w:color w:val="auto"/>
          <w:sz w:val="28"/>
          <w:szCs w:val="28"/>
          <w:lang w:val="kk-KZ"/>
        </w:rPr>
        <w:t>5</w:t>
      </w:r>
      <w:r w:rsidR="0077452B">
        <w:rPr>
          <w:b/>
          <w:bCs/>
          <w:sz w:val="28"/>
          <w:szCs w:val="28"/>
          <w:lang w:val="kk-KZ"/>
        </w:rPr>
        <w:t>-</w:t>
      </w:r>
      <w:r w:rsidR="00504E1E" w:rsidRPr="00504E1E">
        <w:rPr>
          <w:b/>
          <w:sz w:val="28"/>
          <w:szCs w:val="28"/>
          <w:lang w:val="kk-KZ"/>
        </w:rPr>
        <w:t>тарау</w:t>
      </w:r>
      <w:r w:rsidR="0077452B">
        <w:rPr>
          <w:b/>
          <w:sz w:val="28"/>
          <w:szCs w:val="28"/>
          <w:lang w:val="kk-KZ"/>
        </w:rPr>
        <w:t>.</w:t>
      </w:r>
      <w:r w:rsidRPr="003A0C68">
        <w:rPr>
          <w:b/>
          <w:color w:val="auto"/>
          <w:sz w:val="28"/>
          <w:szCs w:val="28"/>
          <w:lang w:val="kk-KZ"/>
        </w:rPr>
        <w:t xml:space="preserve"> </w:t>
      </w:r>
      <w:r w:rsidR="00E50A25" w:rsidRPr="003A0C68">
        <w:rPr>
          <w:b/>
          <w:color w:val="auto"/>
          <w:sz w:val="28"/>
          <w:szCs w:val="28"/>
          <w:lang w:val="kk-KZ"/>
        </w:rPr>
        <w:t xml:space="preserve">Қорытынды ереже </w:t>
      </w:r>
    </w:p>
    <w:p w14:paraId="61880765" w14:textId="77777777" w:rsidR="00E50A25" w:rsidRPr="003A0C68" w:rsidRDefault="00E50A25" w:rsidP="00BA4382">
      <w:pPr>
        <w:pStyle w:val="Default"/>
        <w:tabs>
          <w:tab w:val="left" w:pos="567"/>
          <w:tab w:val="left" w:pos="993"/>
        </w:tabs>
        <w:contextualSpacing/>
        <w:jc w:val="both"/>
        <w:rPr>
          <w:b/>
          <w:color w:val="auto"/>
          <w:sz w:val="28"/>
          <w:szCs w:val="28"/>
          <w:lang w:val="kk-KZ"/>
        </w:rPr>
      </w:pPr>
    </w:p>
    <w:p w14:paraId="39C3D7AE" w14:textId="25FF5EB9" w:rsidR="00E50A25" w:rsidRPr="003A0C68" w:rsidRDefault="00CB5337" w:rsidP="00E50A25">
      <w:pPr>
        <w:pStyle w:val="Default"/>
        <w:tabs>
          <w:tab w:val="left" w:pos="567"/>
          <w:tab w:val="left" w:pos="993"/>
        </w:tabs>
        <w:contextualSpacing/>
        <w:jc w:val="both"/>
        <w:rPr>
          <w:color w:val="auto"/>
          <w:sz w:val="28"/>
          <w:szCs w:val="28"/>
          <w:lang w:val="kk-KZ"/>
        </w:rPr>
      </w:pPr>
      <w:r w:rsidRPr="003A0C68">
        <w:rPr>
          <w:color w:val="auto"/>
          <w:sz w:val="28"/>
          <w:szCs w:val="28"/>
          <w:lang w:val="kk-KZ"/>
        </w:rPr>
        <w:t xml:space="preserve">        </w:t>
      </w:r>
      <w:r w:rsidR="00E303BF" w:rsidRPr="003A0C68">
        <w:rPr>
          <w:color w:val="auto"/>
          <w:sz w:val="28"/>
          <w:szCs w:val="28"/>
          <w:lang w:val="kk-KZ"/>
        </w:rPr>
        <w:t>43</w:t>
      </w:r>
      <w:r w:rsidRPr="003A0C68">
        <w:rPr>
          <w:color w:val="auto"/>
          <w:sz w:val="28"/>
          <w:szCs w:val="28"/>
          <w:lang w:val="kk-KZ"/>
        </w:rPr>
        <w:t xml:space="preserve">. </w:t>
      </w:r>
      <w:r w:rsidR="00E50A25" w:rsidRPr="003A0C68">
        <w:rPr>
          <w:color w:val="auto"/>
          <w:sz w:val="28"/>
          <w:szCs w:val="28"/>
          <w:lang w:val="kk-KZ"/>
        </w:rPr>
        <w:t>Денсаулық сақтау саласындағы мамандардың біліктілікті арттыру бағдарламалары мен сертификаттау курстары бойынша қосымша білім алуы Каталогта жарияланған ҚББ тізбесіне сәйкес жүзеге асырылады.</w:t>
      </w:r>
    </w:p>
    <w:p w14:paraId="7CB495FB" w14:textId="2E7908C3" w:rsidR="008001E6" w:rsidRPr="003A0C68" w:rsidRDefault="00E50A25" w:rsidP="00E50A25">
      <w:pPr>
        <w:pStyle w:val="Default"/>
        <w:tabs>
          <w:tab w:val="left" w:pos="567"/>
          <w:tab w:val="left" w:pos="993"/>
        </w:tabs>
        <w:contextualSpacing/>
        <w:jc w:val="both"/>
        <w:rPr>
          <w:sz w:val="28"/>
          <w:szCs w:val="28"/>
          <w:lang w:val="kk-KZ"/>
        </w:rPr>
      </w:pPr>
      <w:r w:rsidRPr="003A0C68">
        <w:rPr>
          <w:color w:val="auto"/>
          <w:sz w:val="28"/>
          <w:szCs w:val="28"/>
          <w:lang w:val="kk-KZ"/>
        </w:rPr>
        <w:tab/>
      </w:r>
      <w:r w:rsidR="001F5106" w:rsidRPr="003A0C68">
        <w:rPr>
          <w:sz w:val="28"/>
          <w:szCs w:val="28"/>
          <w:lang w:val="kk-KZ"/>
        </w:rPr>
        <w:t>4</w:t>
      </w:r>
      <w:r w:rsidR="00E303BF" w:rsidRPr="003A0C68">
        <w:rPr>
          <w:sz w:val="28"/>
          <w:szCs w:val="28"/>
          <w:lang w:val="kk-KZ"/>
        </w:rPr>
        <w:t>4</w:t>
      </w:r>
      <w:r w:rsidR="00E1616A" w:rsidRPr="003A0C68">
        <w:rPr>
          <w:sz w:val="28"/>
          <w:szCs w:val="28"/>
          <w:lang w:val="kk-KZ"/>
        </w:rPr>
        <w:t xml:space="preserve">. </w:t>
      </w:r>
      <w:r w:rsidRPr="003A0C68">
        <w:rPr>
          <w:sz w:val="28"/>
          <w:szCs w:val="28"/>
          <w:lang w:val="kk-KZ"/>
        </w:rPr>
        <w:t xml:space="preserve">Денсаулық сақтау саласындағы мамандардың қосымша білім беру бағдарламаларына қатысуға өтінімдері «Каталог» ақпараттық жүйесінде өңір, мамандық, білім </w:t>
      </w:r>
      <w:r w:rsidR="00504E1E">
        <w:rPr>
          <w:sz w:val="28"/>
          <w:szCs w:val="28"/>
          <w:lang w:val="kk-KZ"/>
        </w:rPr>
        <w:t xml:space="preserve">беру ұйымы бөлінісінде, он - </w:t>
      </w:r>
      <w:r w:rsidRPr="003A0C68">
        <w:rPr>
          <w:sz w:val="28"/>
          <w:szCs w:val="28"/>
          <w:lang w:val="kk-KZ"/>
        </w:rPr>
        <w:t>лайн режимінде беріледі.</w:t>
      </w:r>
    </w:p>
    <w:p w14:paraId="110F108D" w14:textId="515CB3D4" w:rsidR="00BA4382" w:rsidRPr="003A0C68" w:rsidRDefault="00E303BF" w:rsidP="00BA4382">
      <w:pPr>
        <w:ind w:firstLine="567"/>
        <w:jc w:val="both"/>
        <w:rPr>
          <w:lang w:val="kk-KZ"/>
        </w:rPr>
      </w:pPr>
      <w:r w:rsidRPr="003A0C68">
        <w:rPr>
          <w:lang w:val="kk-KZ"/>
        </w:rPr>
        <w:lastRenderedPageBreak/>
        <w:t>45</w:t>
      </w:r>
      <w:r w:rsidR="00D77773" w:rsidRPr="003A0C68">
        <w:rPr>
          <w:lang w:val="kk-KZ"/>
        </w:rPr>
        <w:t>. Оқытуды аяқтағаннан кейін білім беру ұйымдары әрбір тыңдаушы бойынша біліктілікті арттыру туралы куәліктің және (немесе) сертификаттық курстың нөмірін Каталогқа енгізеді және тыңдаушының жұмыс орны, лауазымы, байланыс деректері (ұялы телефон, электрондық пошта), XLSX форм</w:t>
      </w:r>
      <w:r w:rsidR="00504E1E">
        <w:rPr>
          <w:lang w:val="kk-KZ"/>
        </w:rPr>
        <w:t>атында электрондық тасығыштағы о</w:t>
      </w:r>
      <w:r w:rsidR="00D77773" w:rsidRPr="003A0C68">
        <w:rPr>
          <w:lang w:val="kk-KZ"/>
        </w:rPr>
        <w:t>қыту нәтижелері туралы мәліметтерді қамтитын тыңдаушыларды шығару жөніндегі мәліметтерді сараптама ұйымына ұсынады.</w:t>
      </w:r>
    </w:p>
    <w:p w14:paraId="721F7B15" w14:textId="3CC1BD61" w:rsidR="00BA4382" w:rsidRPr="003A0C68" w:rsidRDefault="00BA4382" w:rsidP="00BA4382">
      <w:pPr>
        <w:ind w:firstLine="567"/>
        <w:jc w:val="both"/>
        <w:rPr>
          <w:lang w:val="kk-KZ"/>
        </w:rPr>
      </w:pPr>
    </w:p>
    <w:p w14:paraId="120F144A" w14:textId="77777777" w:rsidR="004D4535" w:rsidRPr="003A0C68" w:rsidRDefault="004D4535" w:rsidP="004D4535">
      <w:pPr>
        <w:ind w:left="5529"/>
        <w:jc w:val="center"/>
        <w:rPr>
          <w:rFonts w:eastAsia="Calibri"/>
          <w:lang w:val="kk-KZ" w:eastAsia="ru-RU"/>
        </w:rPr>
        <w:sectPr w:rsidR="004D4535" w:rsidRPr="003A0C68" w:rsidSect="00E04373">
          <w:headerReference w:type="default" r:id="rId9"/>
          <w:footerReference w:type="default" r:id="rId10"/>
          <w:pgSz w:w="11900" w:h="16840" w:code="9"/>
          <w:pgMar w:top="1134" w:right="851" w:bottom="1134" w:left="1701" w:header="709" w:footer="709" w:gutter="0"/>
          <w:cols w:space="708"/>
          <w:docGrid w:linePitch="360"/>
        </w:sectPr>
      </w:pPr>
    </w:p>
    <w:p w14:paraId="3C7FE9B0" w14:textId="77777777" w:rsidR="00BA2714" w:rsidRPr="003A0C68" w:rsidRDefault="00D77773" w:rsidP="00BA2714">
      <w:pPr>
        <w:jc w:val="right"/>
        <w:rPr>
          <w:rFonts w:eastAsia="Calibri"/>
          <w:lang w:val="kk-KZ" w:eastAsia="ru-RU"/>
        </w:rPr>
      </w:pPr>
      <w:r w:rsidRPr="003A0C68">
        <w:rPr>
          <w:rFonts w:eastAsia="Calibri"/>
          <w:lang w:val="kk-KZ" w:eastAsia="ru-RU"/>
        </w:rPr>
        <w:lastRenderedPageBreak/>
        <w:t>Денсаулық сақтау саласындағы</w:t>
      </w:r>
    </w:p>
    <w:p w14:paraId="0E2E6E2E" w14:textId="77777777" w:rsidR="00BA2714" w:rsidRPr="003A0C68" w:rsidRDefault="00D77773" w:rsidP="00BA2714">
      <w:pPr>
        <w:jc w:val="right"/>
        <w:rPr>
          <w:rFonts w:eastAsia="Calibri"/>
          <w:lang w:val="kk-KZ" w:eastAsia="ru-RU"/>
        </w:rPr>
      </w:pPr>
      <w:r w:rsidRPr="003A0C68">
        <w:rPr>
          <w:rFonts w:eastAsia="Calibri"/>
          <w:lang w:val="kk-KZ" w:eastAsia="ru-RU"/>
        </w:rPr>
        <w:t xml:space="preserve"> қосымша білім берудің білім</w:t>
      </w:r>
    </w:p>
    <w:p w14:paraId="55CE54B6" w14:textId="77777777" w:rsidR="00BA2714" w:rsidRPr="003A0C68" w:rsidRDefault="00D77773" w:rsidP="00BA2714">
      <w:pPr>
        <w:jc w:val="right"/>
        <w:rPr>
          <w:rFonts w:eastAsia="Calibri"/>
          <w:lang w:val="kk-KZ" w:eastAsia="ru-RU"/>
        </w:rPr>
      </w:pPr>
      <w:r w:rsidRPr="003A0C68">
        <w:rPr>
          <w:rFonts w:eastAsia="Calibri"/>
          <w:lang w:val="kk-KZ" w:eastAsia="ru-RU"/>
        </w:rPr>
        <w:t xml:space="preserve"> беру бағдарламасы каталогының</w:t>
      </w:r>
    </w:p>
    <w:p w14:paraId="4E51296E" w14:textId="77777777" w:rsidR="00BA2714" w:rsidRPr="003A0C68" w:rsidRDefault="00D77773" w:rsidP="00BA2714">
      <w:pPr>
        <w:jc w:val="right"/>
        <w:rPr>
          <w:rFonts w:eastAsia="Calibri"/>
          <w:lang w:val="kk-KZ" w:eastAsia="ru-RU"/>
        </w:rPr>
      </w:pPr>
      <w:r w:rsidRPr="003A0C68">
        <w:rPr>
          <w:rFonts w:eastAsia="Calibri"/>
          <w:lang w:val="kk-KZ" w:eastAsia="ru-RU"/>
        </w:rPr>
        <w:t xml:space="preserve"> ақпараттық жүйесін жүргізу туралы</w:t>
      </w:r>
    </w:p>
    <w:p w14:paraId="6B451FFE" w14:textId="4D54EF04" w:rsidR="00BA4382" w:rsidRPr="003A0C68" w:rsidRDefault="00504E1E" w:rsidP="00BA2714">
      <w:pPr>
        <w:jc w:val="right"/>
        <w:rPr>
          <w:rFonts w:eastAsia="Calibri"/>
          <w:lang w:val="kk-KZ" w:eastAsia="ru-RU"/>
        </w:rPr>
      </w:pPr>
      <w:r>
        <w:rPr>
          <w:rFonts w:eastAsia="Calibri"/>
          <w:lang w:val="kk-KZ" w:eastAsia="ru-RU"/>
        </w:rPr>
        <w:t xml:space="preserve"> е</w:t>
      </w:r>
      <w:r w:rsidR="00D77773" w:rsidRPr="003A0C68">
        <w:rPr>
          <w:rFonts w:eastAsia="Calibri"/>
          <w:lang w:val="kk-KZ" w:eastAsia="ru-RU"/>
        </w:rPr>
        <w:t>режеге 1-қосымша</w:t>
      </w:r>
    </w:p>
    <w:p w14:paraId="55E93F52" w14:textId="3409E500" w:rsidR="00BA4382" w:rsidRPr="003A0C68" w:rsidRDefault="00BA4382" w:rsidP="003A0C68">
      <w:pPr>
        <w:rPr>
          <w:rFonts w:eastAsia="Calibri"/>
          <w:i/>
          <w:lang w:val="kk-KZ" w:eastAsia="ru-RU"/>
        </w:rPr>
      </w:pPr>
    </w:p>
    <w:p w14:paraId="702F0F51" w14:textId="77777777" w:rsidR="00BA4382" w:rsidRPr="003A0C68" w:rsidRDefault="00BA4382" w:rsidP="00BA4382">
      <w:pPr>
        <w:jc w:val="right"/>
        <w:rPr>
          <w:rFonts w:eastAsia="Times New Roman"/>
          <w:b/>
          <w:lang w:val="kk-KZ" w:eastAsia="ru-RU"/>
        </w:rPr>
      </w:pPr>
    </w:p>
    <w:p w14:paraId="31AC99C1" w14:textId="43E08189" w:rsidR="00BA4382" w:rsidRPr="003A0C68" w:rsidRDefault="00BA2714" w:rsidP="00BA2714">
      <w:pPr>
        <w:jc w:val="center"/>
        <w:rPr>
          <w:rFonts w:eastAsia="Times New Roman"/>
          <w:b/>
          <w:lang w:val="kk-KZ" w:eastAsia="ru-RU"/>
        </w:rPr>
      </w:pPr>
      <w:r w:rsidRPr="003A0C68">
        <w:rPr>
          <w:rFonts w:eastAsia="Times New Roman"/>
          <w:b/>
          <w:lang w:val="kk-KZ" w:eastAsia="ru-RU"/>
        </w:rPr>
        <w:t xml:space="preserve">Қосымша білім берудің білім беру бағдарламасына арналған сараптамалық қорытынды </w:t>
      </w:r>
    </w:p>
    <w:p w14:paraId="45933C02" w14:textId="77777777" w:rsidR="00BA4382" w:rsidRPr="003A0C68" w:rsidRDefault="00BA4382" w:rsidP="00BA4382">
      <w:pPr>
        <w:jc w:val="both"/>
        <w:rPr>
          <w:rFonts w:eastAsia="Times New Roman"/>
          <w:b/>
          <w:lang w:val="kk-KZ" w:eastAsia="ru-RU"/>
        </w:rPr>
      </w:pPr>
    </w:p>
    <w:tbl>
      <w:tblPr>
        <w:tblStyle w:val="2"/>
        <w:tblW w:w="0" w:type="auto"/>
        <w:tblLook w:val="04A0" w:firstRow="1" w:lastRow="0" w:firstColumn="1" w:lastColumn="0" w:noHBand="0" w:noVBand="1"/>
      </w:tblPr>
      <w:tblGrid>
        <w:gridCol w:w="5750"/>
        <w:gridCol w:w="3588"/>
      </w:tblGrid>
      <w:tr w:rsidR="00BA4382" w:rsidRPr="00BF516F" w14:paraId="661B3E9F" w14:textId="77777777" w:rsidTr="00826D1B">
        <w:tc>
          <w:tcPr>
            <w:tcW w:w="5807" w:type="dxa"/>
          </w:tcPr>
          <w:p w14:paraId="3C71E9B9" w14:textId="08E7B256" w:rsidR="00BA4382" w:rsidRPr="003A0C68" w:rsidRDefault="00BA2714" w:rsidP="002B3B9D">
            <w:pPr>
              <w:jc w:val="both"/>
              <w:rPr>
                <w:rFonts w:ascii="Times New Roman" w:eastAsia="Times New Roman" w:hAnsi="Times New Roman"/>
                <w:sz w:val="28"/>
                <w:szCs w:val="28"/>
                <w:lang w:val="kk-KZ"/>
              </w:rPr>
            </w:pPr>
            <w:r w:rsidRPr="003A0C68">
              <w:rPr>
                <w:rFonts w:ascii="Times New Roman" w:eastAsia="Times New Roman" w:hAnsi="Times New Roman"/>
                <w:sz w:val="28"/>
                <w:szCs w:val="28"/>
                <w:lang w:val="kk-KZ"/>
              </w:rPr>
              <w:t xml:space="preserve">Білім және ғылым ұйымының, білім бағдарламасының атауы </w:t>
            </w:r>
          </w:p>
        </w:tc>
        <w:tc>
          <w:tcPr>
            <w:tcW w:w="3651" w:type="dxa"/>
          </w:tcPr>
          <w:p w14:paraId="7920459B" w14:textId="77777777" w:rsidR="00BA4382" w:rsidRPr="003A0C68" w:rsidRDefault="00BA4382" w:rsidP="00BA4382">
            <w:pPr>
              <w:jc w:val="both"/>
              <w:rPr>
                <w:rFonts w:ascii="Times New Roman" w:eastAsia="Times New Roman" w:hAnsi="Times New Roman"/>
                <w:sz w:val="28"/>
                <w:szCs w:val="28"/>
                <w:lang w:val="kk-KZ"/>
              </w:rPr>
            </w:pPr>
          </w:p>
        </w:tc>
      </w:tr>
      <w:tr w:rsidR="00BA4382" w:rsidRPr="00BF516F" w14:paraId="3FAD942D" w14:textId="77777777" w:rsidTr="00826D1B">
        <w:tc>
          <w:tcPr>
            <w:tcW w:w="5807" w:type="dxa"/>
          </w:tcPr>
          <w:p w14:paraId="3E3E4895" w14:textId="71E39E70" w:rsidR="00BA4382" w:rsidRPr="003A0C68" w:rsidRDefault="00BA2714" w:rsidP="00BA2714">
            <w:pPr>
              <w:jc w:val="both"/>
              <w:rPr>
                <w:rFonts w:ascii="Times New Roman" w:eastAsia="Times New Roman" w:hAnsi="Times New Roman"/>
                <w:sz w:val="28"/>
                <w:szCs w:val="28"/>
                <w:lang w:val="kk-KZ"/>
              </w:rPr>
            </w:pPr>
            <w:r w:rsidRPr="003A0C68">
              <w:rPr>
                <w:rFonts w:ascii="Times New Roman" w:eastAsia="Times New Roman" w:hAnsi="Times New Roman"/>
                <w:sz w:val="28"/>
                <w:szCs w:val="28"/>
                <w:lang w:val="kk-KZ"/>
              </w:rPr>
              <w:t>Қосымша білім беру түрі</w:t>
            </w:r>
            <w:r w:rsidR="00BA4382" w:rsidRPr="003A0C68">
              <w:rPr>
                <w:rFonts w:ascii="Times New Roman" w:eastAsia="Times New Roman" w:hAnsi="Times New Roman"/>
                <w:sz w:val="28"/>
                <w:szCs w:val="28"/>
                <w:lang w:val="kk-KZ"/>
              </w:rPr>
              <w:t xml:space="preserve"> (сертифика</w:t>
            </w:r>
            <w:r w:rsidRPr="003A0C68">
              <w:rPr>
                <w:rFonts w:ascii="Times New Roman" w:eastAsia="Times New Roman" w:hAnsi="Times New Roman"/>
                <w:sz w:val="28"/>
                <w:szCs w:val="28"/>
                <w:lang w:val="kk-KZ"/>
              </w:rPr>
              <w:t>тталған</w:t>
            </w:r>
            <w:r w:rsidR="00BA4382" w:rsidRPr="003A0C68">
              <w:rPr>
                <w:rFonts w:ascii="Times New Roman" w:eastAsia="Times New Roman" w:hAnsi="Times New Roman"/>
                <w:sz w:val="28"/>
                <w:szCs w:val="28"/>
                <w:lang w:val="kk-KZ"/>
              </w:rPr>
              <w:t xml:space="preserve"> курс, </w:t>
            </w:r>
            <w:r w:rsidRPr="003A0C68">
              <w:rPr>
                <w:rFonts w:ascii="Times New Roman" w:eastAsia="Times New Roman" w:hAnsi="Times New Roman"/>
                <w:sz w:val="28"/>
                <w:szCs w:val="28"/>
                <w:lang w:val="kk-KZ"/>
              </w:rPr>
              <w:t>біліктілікті арттыру</w:t>
            </w:r>
            <w:r w:rsidR="00BA4382" w:rsidRPr="003A0C68">
              <w:rPr>
                <w:rFonts w:ascii="Times New Roman" w:eastAsia="Times New Roman" w:hAnsi="Times New Roman"/>
                <w:sz w:val="28"/>
                <w:szCs w:val="28"/>
                <w:lang w:val="kk-KZ"/>
              </w:rPr>
              <w:t xml:space="preserve">, </w:t>
            </w:r>
            <w:r w:rsidRPr="003A0C68">
              <w:rPr>
                <w:rFonts w:ascii="Times New Roman" w:eastAsia="Times New Roman" w:hAnsi="Times New Roman"/>
                <w:sz w:val="28"/>
                <w:szCs w:val="28"/>
                <w:lang w:val="kk-KZ"/>
              </w:rPr>
              <w:t>бейресми білім</w:t>
            </w:r>
            <w:r w:rsidR="00BA4382" w:rsidRPr="003A0C68">
              <w:rPr>
                <w:rFonts w:ascii="Times New Roman" w:eastAsia="Times New Roman" w:hAnsi="Times New Roman"/>
                <w:sz w:val="28"/>
                <w:szCs w:val="28"/>
                <w:lang w:val="kk-KZ"/>
              </w:rPr>
              <w:t>)</w:t>
            </w:r>
          </w:p>
        </w:tc>
        <w:tc>
          <w:tcPr>
            <w:tcW w:w="3651" w:type="dxa"/>
          </w:tcPr>
          <w:p w14:paraId="76734867" w14:textId="77777777" w:rsidR="00BA4382" w:rsidRPr="003A0C68" w:rsidRDefault="00BA4382" w:rsidP="00BA4382">
            <w:pPr>
              <w:jc w:val="both"/>
              <w:rPr>
                <w:rFonts w:ascii="Times New Roman" w:eastAsia="Times New Roman" w:hAnsi="Times New Roman"/>
                <w:sz w:val="28"/>
                <w:szCs w:val="28"/>
                <w:lang w:val="kk-KZ"/>
              </w:rPr>
            </w:pPr>
          </w:p>
        </w:tc>
      </w:tr>
      <w:tr w:rsidR="00BA4382" w:rsidRPr="003A0C68" w14:paraId="75A26A44" w14:textId="77777777" w:rsidTr="00826D1B">
        <w:tc>
          <w:tcPr>
            <w:tcW w:w="5807" w:type="dxa"/>
          </w:tcPr>
          <w:p w14:paraId="011A4676" w14:textId="26D18348" w:rsidR="00BA4382" w:rsidRPr="003A0C68" w:rsidRDefault="00BA2714" w:rsidP="00BA4382">
            <w:pPr>
              <w:jc w:val="both"/>
              <w:rPr>
                <w:rFonts w:ascii="Times New Roman" w:eastAsia="Times New Roman" w:hAnsi="Times New Roman"/>
                <w:sz w:val="28"/>
                <w:szCs w:val="28"/>
                <w:lang w:val="kk-KZ"/>
              </w:rPr>
            </w:pPr>
            <w:r w:rsidRPr="003A0C68">
              <w:rPr>
                <w:rFonts w:ascii="Times New Roman" w:eastAsia="Times New Roman" w:hAnsi="Times New Roman"/>
                <w:sz w:val="28"/>
                <w:szCs w:val="28"/>
                <w:lang w:val="kk-KZ"/>
              </w:rPr>
              <w:t>Бағдарламаның атауы</w:t>
            </w:r>
          </w:p>
        </w:tc>
        <w:tc>
          <w:tcPr>
            <w:tcW w:w="3651" w:type="dxa"/>
          </w:tcPr>
          <w:p w14:paraId="680DD49D" w14:textId="77777777" w:rsidR="00BA4382" w:rsidRPr="003A0C68" w:rsidRDefault="00BA4382" w:rsidP="00BA4382">
            <w:pPr>
              <w:jc w:val="both"/>
              <w:rPr>
                <w:rFonts w:ascii="Times New Roman" w:eastAsia="Times New Roman" w:hAnsi="Times New Roman"/>
                <w:sz w:val="28"/>
                <w:szCs w:val="28"/>
              </w:rPr>
            </w:pPr>
          </w:p>
        </w:tc>
      </w:tr>
      <w:tr w:rsidR="00BA4382" w:rsidRPr="003A0C68" w14:paraId="7B56EBCA" w14:textId="77777777" w:rsidTr="00826D1B">
        <w:tc>
          <w:tcPr>
            <w:tcW w:w="5807" w:type="dxa"/>
          </w:tcPr>
          <w:p w14:paraId="72D3B932" w14:textId="7BC4ABAF" w:rsidR="00BA4382" w:rsidRPr="003A0C68" w:rsidRDefault="00BA2714" w:rsidP="00BA4382">
            <w:pPr>
              <w:jc w:val="both"/>
              <w:rPr>
                <w:rFonts w:ascii="Times New Roman" w:eastAsia="Times New Roman" w:hAnsi="Times New Roman"/>
                <w:sz w:val="28"/>
                <w:szCs w:val="28"/>
              </w:rPr>
            </w:pPr>
            <w:r w:rsidRPr="003A0C68">
              <w:rPr>
                <w:rFonts w:ascii="Times New Roman" w:eastAsia="Times New Roman" w:hAnsi="Times New Roman"/>
                <w:sz w:val="28"/>
                <w:szCs w:val="28"/>
              </w:rPr>
              <w:t>Мамандықтар және маманданулар номенклатурасына сәйкес мамандықтың және (немесе) маманданудың атауы</w:t>
            </w:r>
          </w:p>
        </w:tc>
        <w:tc>
          <w:tcPr>
            <w:tcW w:w="3651" w:type="dxa"/>
          </w:tcPr>
          <w:p w14:paraId="3F74B52A" w14:textId="77777777" w:rsidR="00BA4382" w:rsidRPr="003A0C68" w:rsidRDefault="00BA4382" w:rsidP="00BA4382">
            <w:pPr>
              <w:jc w:val="both"/>
              <w:rPr>
                <w:rFonts w:ascii="Times New Roman" w:eastAsia="Times New Roman" w:hAnsi="Times New Roman"/>
                <w:sz w:val="28"/>
                <w:szCs w:val="28"/>
              </w:rPr>
            </w:pPr>
          </w:p>
        </w:tc>
      </w:tr>
      <w:tr w:rsidR="00BA4382" w:rsidRPr="003A0C68" w14:paraId="44C6FBEF" w14:textId="77777777" w:rsidTr="00826D1B">
        <w:tc>
          <w:tcPr>
            <w:tcW w:w="5807" w:type="dxa"/>
          </w:tcPr>
          <w:p w14:paraId="50A094ED" w14:textId="7EE06A98" w:rsidR="00BA4382" w:rsidRPr="003A0C68" w:rsidRDefault="009B3B7F" w:rsidP="00BA4382">
            <w:pPr>
              <w:jc w:val="both"/>
              <w:rPr>
                <w:rFonts w:ascii="Times New Roman" w:eastAsia="Times New Roman" w:hAnsi="Times New Roman"/>
                <w:sz w:val="28"/>
                <w:szCs w:val="28"/>
              </w:rPr>
            </w:pPr>
            <w:r w:rsidRPr="003A0C68">
              <w:rPr>
                <w:rFonts w:ascii="Times New Roman" w:eastAsia="Times New Roman" w:hAnsi="Times New Roman"/>
                <w:sz w:val="28"/>
                <w:szCs w:val="28"/>
                <w:lang w:val="kk-KZ"/>
              </w:rPr>
              <w:t>БЖ бағдарлама</w:t>
            </w:r>
            <w:r w:rsidR="00BA2714" w:rsidRPr="003A0C68">
              <w:rPr>
                <w:rFonts w:ascii="Times New Roman" w:eastAsia="Times New Roman" w:hAnsi="Times New Roman"/>
                <w:sz w:val="28"/>
                <w:szCs w:val="28"/>
                <w:lang w:val="kk-KZ"/>
              </w:rPr>
              <w:t xml:space="preserve"> деңгейі</w:t>
            </w:r>
            <w:r w:rsidR="00BA4382" w:rsidRPr="003A0C68">
              <w:rPr>
                <w:rFonts w:ascii="Times New Roman" w:eastAsia="Times New Roman" w:hAnsi="Times New Roman"/>
                <w:sz w:val="28"/>
                <w:szCs w:val="28"/>
              </w:rPr>
              <w:t xml:space="preserve"> (</w:t>
            </w:r>
            <w:r w:rsidR="00BA2714" w:rsidRPr="003A0C68">
              <w:rPr>
                <w:rFonts w:ascii="Times New Roman" w:eastAsia="Times New Roman" w:hAnsi="Times New Roman"/>
                <w:sz w:val="28"/>
                <w:szCs w:val="28"/>
                <w:lang w:val="kk-KZ"/>
              </w:rPr>
              <w:t>базалық</w:t>
            </w:r>
            <w:r w:rsidR="00BA2714" w:rsidRPr="003A0C68">
              <w:rPr>
                <w:rFonts w:ascii="Times New Roman" w:eastAsia="Times New Roman" w:hAnsi="Times New Roman"/>
                <w:sz w:val="28"/>
                <w:szCs w:val="28"/>
              </w:rPr>
              <w:t xml:space="preserve">, </w:t>
            </w:r>
            <w:r w:rsidR="00BA2714" w:rsidRPr="003A0C68">
              <w:rPr>
                <w:rFonts w:ascii="Times New Roman" w:eastAsia="Times New Roman" w:hAnsi="Times New Roman"/>
                <w:sz w:val="28"/>
                <w:szCs w:val="28"/>
                <w:lang w:val="kk-KZ"/>
              </w:rPr>
              <w:t>орта</w:t>
            </w:r>
            <w:r w:rsidR="00BA2714" w:rsidRPr="003A0C68">
              <w:rPr>
                <w:rFonts w:ascii="Times New Roman" w:eastAsia="Times New Roman" w:hAnsi="Times New Roman"/>
                <w:sz w:val="28"/>
                <w:szCs w:val="28"/>
              </w:rPr>
              <w:t xml:space="preserve">, </w:t>
            </w:r>
            <w:r w:rsidR="00BA2714" w:rsidRPr="003A0C68">
              <w:rPr>
                <w:rFonts w:ascii="Times New Roman" w:eastAsia="Times New Roman" w:hAnsi="Times New Roman"/>
                <w:sz w:val="28"/>
                <w:szCs w:val="28"/>
                <w:lang w:val="kk-KZ"/>
              </w:rPr>
              <w:t>жоғары</w:t>
            </w:r>
            <w:r w:rsidR="00BA2714" w:rsidRPr="003A0C68">
              <w:rPr>
                <w:rFonts w:ascii="Times New Roman" w:eastAsia="Times New Roman" w:hAnsi="Times New Roman"/>
                <w:sz w:val="28"/>
                <w:szCs w:val="28"/>
              </w:rPr>
              <w:t xml:space="preserve">, </w:t>
            </w:r>
            <w:r w:rsidR="00BA2714" w:rsidRPr="003A0C68">
              <w:rPr>
                <w:rFonts w:ascii="Times New Roman" w:eastAsia="Times New Roman" w:hAnsi="Times New Roman"/>
                <w:sz w:val="28"/>
                <w:szCs w:val="28"/>
                <w:lang w:val="kk-KZ"/>
              </w:rPr>
              <w:t>мамандандырылған</w:t>
            </w:r>
            <w:r w:rsidR="00BA4382" w:rsidRPr="003A0C68">
              <w:rPr>
                <w:rFonts w:ascii="Times New Roman" w:eastAsia="Times New Roman" w:hAnsi="Times New Roman"/>
                <w:sz w:val="28"/>
                <w:szCs w:val="28"/>
              </w:rPr>
              <w:t>)</w:t>
            </w:r>
          </w:p>
        </w:tc>
        <w:tc>
          <w:tcPr>
            <w:tcW w:w="3651" w:type="dxa"/>
          </w:tcPr>
          <w:p w14:paraId="3B7E1B58" w14:textId="77777777" w:rsidR="00BA4382" w:rsidRPr="003A0C68" w:rsidRDefault="00BA4382" w:rsidP="00BA4382">
            <w:pPr>
              <w:jc w:val="both"/>
              <w:rPr>
                <w:rFonts w:ascii="Times New Roman" w:eastAsia="Times New Roman" w:hAnsi="Times New Roman"/>
                <w:sz w:val="28"/>
                <w:szCs w:val="28"/>
              </w:rPr>
            </w:pPr>
          </w:p>
          <w:p w14:paraId="6FEBD13D" w14:textId="77777777" w:rsidR="00BA4382" w:rsidRPr="003A0C68" w:rsidRDefault="00BA4382" w:rsidP="00BA4382">
            <w:pPr>
              <w:jc w:val="both"/>
              <w:rPr>
                <w:rFonts w:ascii="Times New Roman" w:eastAsia="Times New Roman" w:hAnsi="Times New Roman"/>
                <w:sz w:val="28"/>
                <w:szCs w:val="28"/>
              </w:rPr>
            </w:pPr>
          </w:p>
        </w:tc>
      </w:tr>
      <w:tr w:rsidR="00BA4382" w:rsidRPr="003A0C68" w14:paraId="1E4D0A52" w14:textId="77777777" w:rsidTr="00826D1B">
        <w:tc>
          <w:tcPr>
            <w:tcW w:w="5807" w:type="dxa"/>
          </w:tcPr>
          <w:p w14:paraId="20BBD385" w14:textId="24AC62E2" w:rsidR="00BA4382" w:rsidRPr="003A0C68" w:rsidRDefault="00BA2714" w:rsidP="00BA4382">
            <w:pPr>
              <w:jc w:val="both"/>
              <w:rPr>
                <w:rFonts w:ascii="Times New Roman" w:eastAsia="Times New Roman" w:hAnsi="Times New Roman"/>
                <w:sz w:val="28"/>
                <w:szCs w:val="28"/>
              </w:rPr>
            </w:pPr>
            <w:r w:rsidRPr="003A0C68">
              <w:rPr>
                <w:rFonts w:ascii="Times New Roman" w:eastAsia="Times New Roman" w:hAnsi="Times New Roman"/>
                <w:sz w:val="28"/>
                <w:szCs w:val="28"/>
                <w:lang w:val="kk-KZ"/>
              </w:rPr>
              <w:t>СБШ</w:t>
            </w:r>
            <w:r w:rsidR="00504E1E">
              <w:rPr>
                <w:rFonts w:ascii="Times New Roman" w:eastAsia="Times New Roman" w:hAnsi="Times New Roman"/>
                <w:sz w:val="28"/>
                <w:szCs w:val="28"/>
                <w:lang w:val="kk-KZ"/>
              </w:rPr>
              <w:t xml:space="preserve"> (салалық біліктілік шеңбері</w:t>
            </w:r>
            <w:r w:rsidR="00504E1E">
              <w:rPr>
                <w:rFonts w:ascii="Times New Roman" w:eastAsia="Times New Roman" w:hAnsi="Times New Roman"/>
                <w:sz w:val="28"/>
                <w:szCs w:val="28"/>
              </w:rPr>
              <w:t>)</w:t>
            </w:r>
            <w:r w:rsidRPr="003A0C68">
              <w:rPr>
                <w:rFonts w:ascii="Times New Roman" w:eastAsia="Times New Roman" w:hAnsi="Times New Roman"/>
                <w:sz w:val="28"/>
                <w:szCs w:val="28"/>
              </w:rPr>
              <w:t xml:space="preserve"> </w:t>
            </w:r>
            <w:r w:rsidRPr="003A0C68">
              <w:rPr>
                <w:rFonts w:ascii="Times New Roman" w:eastAsia="Times New Roman" w:hAnsi="Times New Roman"/>
                <w:sz w:val="28"/>
                <w:szCs w:val="28"/>
                <w:lang w:val="kk-KZ"/>
              </w:rPr>
              <w:t>бойынша біліктілік деңгейі</w:t>
            </w:r>
          </w:p>
        </w:tc>
        <w:tc>
          <w:tcPr>
            <w:tcW w:w="3651" w:type="dxa"/>
          </w:tcPr>
          <w:p w14:paraId="60AE6B08" w14:textId="77777777" w:rsidR="00BA4382" w:rsidRPr="003A0C68" w:rsidRDefault="00BA4382" w:rsidP="00BA4382">
            <w:pPr>
              <w:jc w:val="both"/>
              <w:rPr>
                <w:rFonts w:ascii="Times New Roman" w:eastAsia="Times New Roman" w:hAnsi="Times New Roman"/>
                <w:sz w:val="28"/>
                <w:szCs w:val="28"/>
              </w:rPr>
            </w:pPr>
          </w:p>
        </w:tc>
      </w:tr>
      <w:tr w:rsidR="00BA4382" w:rsidRPr="003A0C68" w14:paraId="09E7E110" w14:textId="77777777" w:rsidTr="00826D1B">
        <w:tc>
          <w:tcPr>
            <w:tcW w:w="5807" w:type="dxa"/>
          </w:tcPr>
          <w:p w14:paraId="0C919B4C" w14:textId="0985F34F" w:rsidR="00BA4382" w:rsidRPr="003A0C68" w:rsidRDefault="00C47ED6" w:rsidP="00BA4382">
            <w:pPr>
              <w:jc w:val="both"/>
              <w:rPr>
                <w:rFonts w:ascii="Times New Roman" w:eastAsia="Times New Roman" w:hAnsi="Times New Roman"/>
                <w:sz w:val="28"/>
                <w:szCs w:val="28"/>
              </w:rPr>
            </w:pPr>
            <w:r>
              <w:rPr>
                <w:rFonts w:ascii="Times New Roman" w:eastAsia="Times New Roman" w:hAnsi="Times New Roman"/>
                <w:sz w:val="28"/>
                <w:szCs w:val="28"/>
                <w:lang w:val="kk-KZ"/>
              </w:rPr>
              <w:t xml:space="preserve">Нысаналы </w:t>
            </w:r>
            <w:r w:rsidR="00CE12F6" w:rsidRPr="003A0C68">
              <w:rPr>
                <w:rFonts w:ascii="Times New Roman" w:eastAsia="Times New Roman" w:hAnsi="Times New Roman"/>
                <w:sz w:val="28"/>
                <w:szCs w:val="28"/>
                <w:lang w:val="kk-KZ"/>
              </w:rPr>
              <w:t xml:space="preserve">тыңдаушылар тобы </w:t>
            </w:r>
            <w:r w:rsidR="00EE3039" w:rsidRPr="003A0C68">
              <w:rPr>
                <w:rFonts w:ascii="Times New Roman" w:eastAsia="Times New Roman" w:hAnsi="Times New Roman"/>
                <w:sz w:val="28"/>
                <w:szCs w:val="28"/>
              </w:rPr>
              <w:t>(</w:t>
            </w:r>
            <w:r w:rsidR="00CE12F6" w:rsidRPr="003A0C68">
              <w:rPr>
                <w:rFonts w:ascii="Times New Roman" w:eastAsia="Times New Roman" w:hAnsi="Times New Roman"/>
                <w:sz w:val="28"/>
                <w:szCs w:val="28"/>
                <w:lang w:val="kk-KZ"/>
              </w:rPr>
              <w:t>денсаулық сақтау қызметкерлерінің лауазымдар санаты</w:t>
            </w:r>
            <w:r w:rsidR="00EE3039" w:rsidRPr="003A0C68">
              <w:rPr>
                <w:rFonts w:ascii="Times New Roman" w:eastAsia="Times New Roman" w:hAnsi="Times New Roman"/>
                <w:sz w:val="28"/>
                <w:szCs w:val="28"/>
              </w:rPr>
              <w:t>)</w:t>
            </w:r>
          </w:p>
        </w:tc>
        <w:tc>
          <w:tcPr>
            <w:tcW w:w="3651" w:type="dxa"/>
          </w:tcPr>
          <w:p w14:paraId="48FF6C3B" w14:textId="77777777" w:rsidR="00BA4382" w:rsidRPr="003A0C68" w:rsidRDefault="00BA4382" w:rsidP="00BA4382">
            <w:pPr>
              <w:jc w:val="both"/>
              <w:rPr>
                <w:rFonts w:ascii="Times New Roman" w:eastAsia="Times New Roman" w:hAnsi="Times New Roman"/>
                <w:sz w:val="28"/>
                <w:szCs w:val="28"/>
              </w:rPr>
            </w:pPr>
          </w:p>
        </w:tc>
      </w:tr>
      <w:tr w:rsidR="00BA4382" w:rsidRPr="003A0C68" w14:paraId="782E7CEA" w14:textId="77777777" w:rsidTr="00826D1B">
        <w:tc>
          <w:tcPr>
            <w:tcW w:w="5807" w:type="dxa"/>
          </w:tcPr>
          <w:p w14:paraId="1FB1DD2F" w14:textId="22300039" w:rsidR="00BA4382" w:rsidRPr="003A0C68" w:rsidRDefault="002D261A" w:rsidP="00BA4382">
            <w:pPr>
              <w:jc w:val="both"/>
              <w:rPr>
                <w:rFonts w:ascii="Times New Roman" w:eastAsia="Times New Roman" w:hAnsi="Times New Roman"/>
                <w:sz w:val="28"/>
                <w:szCs w:val="28"/>
              </w:rPr>
            </w:pPr>
            <w:r w:rsidRPr="003A0C68">
              <w:rPr>
                <w:rFonts w:ascii="Times New Roman" w:eastAsia="Times New Roman" w:hAnsi="Times New Roman"/>
                <w:sz w:val="28"/>
                <w:szCs w:val="28"/>
              </w:rPr>
              <w:t>Алдыңғы білім деңгейіне қойылатын талаптар</w:t>
            </w:r>
          </w:p>
        </w:tc>
        <w:tc>
          <w:tcPr>
            <w:tcW w:w="3651" w:type="dxa"/>
          </w:tcPr>
          <w:p w14:paraId="057F1AA9" w14:textId="77777777" w:rsidR="00BA4382" w:rsidRPr="003A0C68" w:rsidRDefault="00BA4382" w:rsidP="00BA4382">
            <w:pPr>
              <w:jc w:val="both"/>
              <w:rPr>
                <w:rFonts w:ascii="Times New Roman" w:eastAsia="Times New Roman" w:hAnsi="Times New Roman"/>
                <w:sz w:val="28"/>
                <w:szCs w:val="28"/>
              </w:rPr>
            </w:pPr>
          </w:p>
        </w:tc>
      </w:tr>
      <w:tr w:rsidR="00BA4382" w:rsidRPr="003A0C68" w14:paraId="4369BAE8" w14:textId="77777777" w:rsidTr="00826D1B">
        <w:tc>
          <w:tcPr>
            <w:tcW w:w="5807" w:type="dxa"/>
          </w:tcPr>
          <w:p w14:paraId="2A7B0DB4" w14:textId="64231C1C" w:rsidR="00BA4382" w:rsidRPr="003A0C68" w:rsidRDefault="00C47ED6" w:rsidP="00BA4382">
            <w:pPr>
              <w:jc w:val="both"/>
              <w:rPr>
                <w:rFonts w:ascii="Times New Roman" w:eastAsia="Times New Roman" w:hAnsi="Times New Roman"/>
                <w:sz w:val="28"/>
                <w:szCs w:val="28"/>
              </w:rPr>
            </w:pPr>
            <w:r>
              <w:rPr>
                <w:rFonts w:ascii="Times New Roman" w:eastAsia="Times New Roman" w:hAnsi="Times New Roman"/>
                <w:sz w:val="28"/>
                <w:szCs w:val="28"/>
                <w:lang w:val="kk-KZ"/>
              </w:rPr>
              <w:t>Кредиттегі</w:t>
            </w:r>
            <w:r w:rsidR="002D261A" w:rsidRPr="003A0C68">
              <w:rPr>
                <w:rFonts w:ascii="Times New Roman" w:eastAsia="Times New Roman" w:hAnsi="Times New Roman"/>
                <w:sz w:val="28"/>
                <w:szCs w:val="28"/>
              </w:rPr>
              <w:t xml:space="preserve"> бағдарламаның ұзақтығы</w:t>
            </w:r>
          </w:p>
        </w:tc>
        <w:tc>
          <w:tcPr>
            <w:tcW w:w="3651" w:type="dxa"/>
          </w:tcPr>
          <w:p w14:paraId="4DC96D0F" w14:textId="77777777" w:rsidR="00BA4382" w:rsidRPr="003A0C68" w:rsidRDefault="00BA4382" w:rsidP="00BA4382">
            <w:pPr>
              <w:jc w:val="both"/>
              <w:rPr>
                <w:rFonts w:ascii="Times New Roman" w:eastAsia="Times New Roman" w:hAnsi="Times New Roman"/>
                <w:sz w:val="28"/>
                <w:szCs w:val="28"/>
              </w:rPr>
            </w:pPr>
          </w:p>
        </w:tc>
      </w:tr>
      <w:tr w:rsidR="00BA4382" w:rsidRPr="003A0C68" w14:paraId="20CD8E5E" w14:textId="77777777" w:rsidTr="00826D1B">
        <w:tc>
          <w:tcPr>
            <w:tcW w:w="5807" w:type="dxa"/>
          </w:tcPr>
          <w:p w14:paraId="4A3423AF" w14:textId="5FDB34EB" w:rsidR="00BA4382" w:rsidRPr="003A0C68" w:rsidRDefault="002D261A" w:rsidP="002D261A">
            <w:pPr>
              <w:jc w:val="both"/>
              <w:rPr>
                <w:rFonts w:ascii="Times New Roman" w:eastAsia="Times New Roman" w:hAnsi="Times New Roman"/>
                <w:sz w:val="28"/>
                <w:szCs w:val="28"/>
                <w:lang w:val="kk-KZ"/>
              </w:rPr>
            </w:pPr>
            <w:r w:rsidRPr="003A0C68">
              <w:rPr>
                <w:rFonts w:ascii="Times New Roman" w:eastAsia="Times New Roman" w:hAnsi="Times New Roman"/>
                <w:sz w:val="28"/>
                <w:szCs w:val="28"/>
                <w:lang w:val="kk-KZ"/>
              </w:rPr>
              <w:t>Сағат көлемі</w:t>
            </w:r>
            <w:r w:rsidR="00BA4382" w:rsidRPr="003A0C68">
              <w:rPr>
                <w:rFonts w:ascii="Times New Roman" w:eastAsia="Times New Roman" w:hAnsi="Times New Roman"/>
                <w:sz w:val="28"/>
                <w:szCs w:val="28"/>
              </w:rPr>
              <w:t>/</w:t>
            </w:r>
            <w:r w:rsidRPr="003A0C68">
              <w:rPr>
                <w:rFonts w:ascii="Times New Roman" w:eastAsia="Times New Roman" w:hAnsi="Times New Roman"/>
                <w:sz w:val="28"/>
                <w:szCs w:val="28"/>
                <w:lang w:val="kk-KZ"/>
              </w:rPr>
              <w:t>олардың ішінде</w:t>
            </w:r>
            <w:r w:rsidRPr="003A0C68">
              <w:rPr>
                <w:rFonts w:ascii="Times New Roman" w:eastAsia="Times New Roman" w:hAnsi="Times New Roman"/>
                <w:sz w:val="28"/>
                <w:szCs w:val="28"/>
              </w:rPr>
              <w:t xml:space="preserve"> аудиториялық</w:t>
            </w:r>
            <w:r w:rsidR="00BA4382" w:rsidRPr="003A0C68">
              <w:rPr>
                <w:rFonts w:ascii="Times New Roman" w:eastAsia="Times New Roman" w:hAnsi="Times New Roman"/>
                <w:sz w:val="28"/>
                <w:szCs w:val="28"/>
              </w:rPr>
              <w:t>/</w:t>
            </w:r>
            <w:r w:rsidRPr="003A0C68">
              <w:rPr>
                <w:rFonts w:ascii="Times New Roman" w:eastAsia="Times New Roman" w:hAnsi="Times New Roman"/>
                <w:sz w:val="28"/>
                <w:szCs w:val="28"/>
                <w:lang w:val="kk-KZ"/>
              </w:rPr>
              <w:t>өз еркімен</w:t>
            </w:r>
          </w:p>
        </w:tc>
        <w:tc>
          <w:tcPr>
            <w:tcW w:w="3651" w:type="dxa"/>
          </w:tcPr>
          <w:p w14:paraId="4D49BC67" w14:textId="77777777" w:rsidR="00BA4382" w:rsidRPr="003A0C68" w:rsidRDefault="00BA4382" w:rsidP="00BA4382">
            <w:pPr>
              <w:jc w:val="both"/>
              <w:rPr>
                <w:rFonts w:ascii="Times New Roman" w:eastAsia="Times New Roman" w:hAnsi="Times New Roman"/>
                <w:sz w:val="28"/>
                <w:szCs w:val="28"/>
              </w:rPr>
            </w:pPr>
          </w:p>
        </w:tc>
      </w:tr>
      <w:tr w:rsidR="00BA4382" w:rsidRPr="003A0C68" w14:paraId="04C5E33D" w14:textId="77777777" w:rsidTr="00826D1B">
        <w:tc>
          <w:tcPr>
            <w:tcW w:w="5807" w:type="dxa"/>
          </w:tcPr>
          <w:p w14:paraId="08DB628D" w14:textId="6744B6DB" w:rsidR="00BA4382" w:rsidRPr="003A0C68" w:rsidRDefault="002D261A" w:rsidP="00BA4382">
            <w:pPr>
              <w:jc w:val="both"/>
              <w:rPr>
                <w:rFonts w:ascii="Times New Roman" w:eastAsia="Times New Roman" w:hAnsi="Times New Roman"/>
                <w:sz w:val="28"/>
                <w:szCs w:val="28"/>
                <w:lang w:val="kk-KZ"/>
              </w:rPr>
            </w:pPr>
            <w:r w:rsidRPr="003A0C68">
              <w:rPr>
                <w:rFonts w:ascii="Times New Roman" w:eastAsia="Times New Roman" w:hAnsi="Times New Roman"/>
                <w:sz w:val="28"/>
                <w:szCs w:val="28"/>
                <w:lang w:val="kk-KZ"/>
              </w:rPr>
              <w:t xml:space="preserve">Оқыту тілі </w:t>
            </w:r>
          </w:p>
        </w:tc>
        <w:tc>
          <w:tcPr>
            <w:tcW w:w="3651" w:type="dxa"/>
          </w:tcPr>
          <w:p w14:paraId="636069C0" w14:textId="77777777" w:rsidR="00BA4382" w:rsidRPr="003A0C68" w:rsidRDefault="00BA4382" w:rsidP="00BA4382">
            <w:pPr>
              <w:jc w:val="both"/>
              <w:rPr>
                <w:rFonts w:ascii="Times New Roman" w:eastAsia="Times New Roman" w:hAnsi="Times New Roman"/>
                <w:sz w:val="28"/>
                <w:szCs w:val="28"/>
              </w:rPr>
            </w:pPr>
          </w:p>
        </w:tc>
      </w:tr>
      <w:tr w:rsidR="00BA4382" w:rsidRPr="003A0C68" w14:paraId="51012D7B" w14:textId="77777777" w:rsidTr="00826D1B">
        <w:tc>
          <w:tcPr>
            <w:tcW w:w="5807" w:type="dxa"/>
          </w:tcPr>
          <w:p w14:paraId="36AB51A2" w14:textId="20BF9B53" w:rsidR="00BA4382" w:rsidRPr="003A0C68" w:rsidRDefault="002D261A" w:rsidP="00BA4382">
            <w:pPr>
              <w:contextualSpacing/>
              <w:jc w:val="both"/>
              <w:rPr>
                <w:rFonts w:ascii="Times New Roman" w:eastAsia="Times New Roman" w:hAnsi="Times New Roman"/>
                <w:sz w:val="28"/>
                <w:szCs w:val="28"/>
              </w:rPr>
            </w:pPr>
            <w:r w:rsidRPr="003A0C68">
              <w:rPr>
                <w:rFonts w:ascii="Times New Roman" w:eastAsia="Times New Roman" w:hAnsi="Times New Roman"/>
                <w:sz w:val="28"/>
                <w:szCs w:val="28"/>
                <w:lang w:val="kk-KZ"/>
              </w:rPr>
              <w:t>Өткізілу орны</w:t>
            </w:r>
            <w:r w:rsidR="00BA4382" w:rsidRPr="003A0C68">
              <w:rPr>
                <w:rFonts w:ascii="Times New Roman" w:eastAsia="Times New Roman" w:hAnsi="Times New Roman"/>
                <w:sz w:val="28"/>
                <w:szCs w:val="28"/>
              </w:rPr>
              <w:t xml:space="preserve"> </w:t>
            </w:r>
          </w:p>
        </w:tc>
        <w:tc>
          <w:tcPr>
            <w:tcW w:w="3651" w:type="dxa"/>
          </w:tcPr>
          <w:p w14:paraId="65678FB6" w14:textId="77777777" w:rsidR="00BA4382" w:rsidRPr="003A0C68" w:rsidRDefault="00BA4382" w:rsidP="00BA4382">
            <w:pPr>
              <w:jc w:val="both"/>
              <w:rPr>
                <w:rFonts w:ascii="Times New Roman" w:eastAsia="Times New Roman" w:hAnsi="Times New Roman"/>
                <w:sz w:val="28"/>
                <w:szCs w:val="28"/>
              </w:rPr>
            </w:pPr>
          </w:p>
        </w:tc>
      </w:tr>
      <w:tr w:rsidR="00BA4382" w:rsidRPr="003A0C68" w14:paraId="6D77EA2A" w14:textId="77777777" w:rsidTr="00826D1B">
        <w:tc>
          <w:tcPr>
            <w:tcW w:w="5807" w:type="dxa"/>
          </w:tcPr>
          <w:p w14:paraId="353AA4E5" w14:textId="4D6751E0" w:rsidR="00BA4382" w:rsidRPr="003A0C68" w:rsidRDefault="002D261A" w:rsidP="00BA4382">
            <w:pPr>
              <w:jc w:val="both"/>
              <w:rPr>
                <w:rFonts w:ascii="Times New Roman" w:eastAsia="Times New Roman" w:hAnsi="Times New Roman"/>
                <w:sz w:val="28"/>
                <w:szCs w:val="28"/>
                <w:lang w:val="kk-KZ"/>
              </w:rPr>
            </w:pPr>
            <w:r w:rsidRPr="003A0C68">
              <w:rPr>
                <w:rFonts w:ascii="Times New Roman" w:eastAsia="Times New Roman" w:hAnsi="Times New Roman"/>
                <w:sz w:val="28"/>
                <w:szCs w:val="28"/>
                <w:lang w:val="kk-KZ"/>
              </w:rPr>
              <w:t>Оқыту форматы</w:t>
            </w:r>
          </w:p>
        </w:tc>
        <w:tc>
          <w:tcPr>
            <w:tcW w:w="3651" w:type="dxa"/>
          </w:tcPr>
          <w:p w14:paraId="25D4BD89" w14:textId="77777777" w:rsidR="00BA4382" w:rsidRPr="003A0C68" w:rsidRDefault="00BA4382" w:rsidP="00BA4382">
            <w:pPr>
              <w:jc w:val="both"/>
              <w:rPr>
                <w:rFonts w:ascii="Times New Roman" w:eastAsia="Times New Roman" w:hAnsi="Times New Roman"/>
                <w:sz w:val="28"/>
                <w:szCs w:val="28"/>
              </w:rPr>
            </w:pPr>
          </w:p>
        </w:tc>
      </w:tr>
      <w:tr w:rsidR="00BA4382" w:rsidRPr="003A0C68" w14:paraId="3C5288B8" w14:textId="77777777" w:rsidTr="00826D1B">
        <w:tc>
          <w:tcPr>
            <w:tcW w:w="5807" w:type="dxa"/>
          </w:tcPr>
          <w:p w14:paraId="2C5F2C58" w14:textId="09B48D0B" w:rsidR="00BA4382" w:rsidRPr="003A0C68" w:rsidRDefault="002D261A" w:rsidP="00BA4382">
            <w:pPr>
              <w:jc w:val="both"/>
              <w:rPr>
                <w:rFonts w:ascii="Times New Roman" w:eastAsia="Times New Roman" w:hAnsi="Times New Roman"/>
                <w:sz w:val="28"/>
                <w:szCs w:val="28"/>
              </w:rPr>
            </w:pPr>
            <w:r w:rsidRPr="003A0C68">
              <w:rPr>
                <w:rFonts w:ascii="Times New Roman" w:eastAsia="Times New Roman" w:hAnsi="Times New Roman"/>
                <w:sz w:val="28"/>
                <w:szCs w:val="28"/>
                <w:lang w:val="kk-KZ"/>
              </w:rPr>
              <w:t>Сараптама ұйымының толық атауы</w:t>
            </w:r>
          </w:p>
        </w:tc>
        <w:tc>
          <w:tcPr>
            <w:tcW w:w="3651" w:type="dxa"/>
          </w:tcPr>
          <w:p w14:paraId="5A34F2C6" w14:textId="77777777" w:rsidR="00BA4382" w:rsidRPr="003A0C68" w:rsidRDefault="00BA4382" w:rsidP="00BA4382">
            <w:pPr>
              <w:jc w:val="both"/>
              <w:rPr>
                <w:rFonts w:ascii="Times New Roman" w:eastAsia="Times New Roman" w:hAnsi="Times New Roman"/>
                <w:sz w:val="28"/>
                <w:szCs w:val="28"/>
              </w:rPr>
            </w:pPr>
          </w:p>
        </w:tc>
      </w:tr>
      <w:tr w:rsidR="00BA4382" w:rsidRPr="003A0C68" w14:paraId="10BEA5F9" w14:textId="77777777" w:rsidTr="00826D1B">
        <w:tc>
          <w:tcPr>
            <w:tcW w:w="5807" w:type="dxa"/>
          </w:tcPr>
          <w:p w14:paraId="4553DF2C" w14:textId="28C7A5AF" w:rsidR="00BA4382" w:rsidRPr="003A0C68" w:rsidRDefault="002D261A" w:rsidP="002D261A">
            <w:pPr>
              <w:jc w:val="both"/>
              <w:rPr>
                <w:rFonts w:ascii="Times New Roman" w:eastAsia="Times New Roman" w:hAnsi="Times New Roman"/>
                <w:bCs/>
                <w:sz w:val="28"/>
                <w:szCs w:val="28"/>
                <w:lang w:val="kk-KZ"/>
              </w:rPr>
            </w:pPr>
            <w:r w:rsidRPr="003A0C68">
              <w:rPr>
                <w:rFonts w:ascii="Times New Roman" w:eastAsia="Times New Roman" w:hAnsi="Times New Roman"/>
                <w:bCs/>
                <w:sz w:val="28"/>
                <w:szCs w:val="28"/>
                <w:lang w:val="kk-KZ"/>
              </w:rPr>
              <w:t xml:space="preserve">Сараптама қорытындысы жасалған күні </w:t>
            </w:r>
          </w:p>
        </w:tc>
        <w:tc>
          <w:tcPr>
            <w:tcW w:w="3651" w:type="dxa"/>
          </w:tcPr>
          <w:p w14:paraId="3DA57D24" w14:textId="77777777" w:rsidR="00BA4382" w:rsidRPr="003A0C68" w:rsidRDefault="00BA4382" w:rsidP="00BA4382">
            <w:pPr>
              <w:jc w:val="both"/>
              <w:rPr>
                <w:rFonts w:ascii="Times New Roman" w:eastAsia="Times New Roman" w:hAnsi="Times New Roman"/>
                <w:sz w:val="28"/>
                <w:szCs w:val="28"/>
              </w:rPr>
            </w:pPr>
          </w:p>
        </w:tc>
      </w:tr>
      <w:tr w:rsidR="00BA4382" w:rsidRPr="003A0C68" w14:paraId="3206F5FF" w14:textId="77777777" w:rsidTr="00826D1B">
        <w:tc>
          <w:tcPr>
            <w:tcW w:w="5807" w:type="dxa"/>
          </w:tcPr>
          <w:p w14:paraId="7CF1F767" w14:textId="50CF0ACB" w:rsidR="00BA4382" w:rsidRPr="003A0C68" w:rsidRDefault="002D261A" w:rsidP="00BA4382">
            <w:pPr>
              <w:jc w:val="both"/>
              <w:rPr>
                <w:rFonts w:ascii="Times New Roman" w:eastAsia="Times New Roman" w:hAnsi="Times New Roman"/>
                <w:bCs/>
                <w:sz w:val="28"/>
                <w:szCs w:val="28"/>
                <w:lang w:val="kk-KZ"/>
              </w:rPr>
            </w:pPr>
            <w:r w:rsidRPr="003A0C68">
              <w:rPr>
                <w:rFonts w:ascii="Times New Roman" w:eastAsia="Times New Roman" w:hAnsi="Times New Roman"/>
                <w:bCs/>
                <w:sz w:val="28"/>
                <w:szCs w:val="28"/>
                <w:lang w:val="kk-KZ"/>
              </w:rPr>
              <w:t xml:space="preserve">Сараптама қорытындысын қолданылу мерзімі </w:t>
            </w:r>
          </w:p>
        </w:tc>
        <w:tc>
          <w:tcPr>
            <w:tcW w:w="3651" w:type="dxa"/>
          </w:tcPr>
          <w:p w14:paraId="69AD223A" w14:textId="77777777" w:rsidR="00BA4382" w:rsidRPr="003A0C68" w:rsidRDefault="00BA4382" w:rsidP="00BA4382">
            <w:pPr>
              <w:jc w:val="both"/>
              <w:rPr>
                <w:rFonts w:ascii="Times New Roman" w:eastAsia="Times New Roman" w:hAnsi="Times New Roman"/>
                <w:sz w:val="28"/>
                <w:szCs w:val="28"/>
              </w:rPr>
            </w:pPr>
          </w:p>
        </w:tc>
      </w:tr>
    </w:tbl>
    <w:p w14:paraId="5017F2D4" w14:textId="2051375D" w:rsidR="00BA4382" w:rsidRPr="003A0C68" w:rsidRDefault="00BA4382" w:rsidP="00BA4382">
      <w:pPr>
        <w:ind w:right="-1"/>
        <w:jc w:val="both"/>
        <w:rPr>
          <w:rFonts w:eastAsia="Times New Roman"/>
          <w:b/>
          <w:lang w:eastAsia="ru-RU"/>
        </w:rPr>
      </w:pPr>
    </w:p>
    <w:p w14:paraId="41CB9BE3" w14:textId="72B4F672" w:rsidR="00BA4382" w:rsidRPr="003A0C68" w:rsidRDefault="002D261A" w:rsidP="00BA4382">
      <w:pPr>
        <w:ind w:right="-1"/>
        <w:jc w:val="both"/>
        <w:rPr>
          <w:rFonts w:eastAsia="Times New Roman"/>
          <w:b/>
          <w:lang w:val="kk-KZ" w:eastAsia="ru-RU"/>
        </w:rPr>
      </w:pPr>
      <w:r w:rsidRPr="003A0C68">
        <w:rPr>
          <w:rFonts w:eastAsia="Times New Roman"/>
          <w:b/>
          <w:lang w:val="kk-KZ" w:eastAsia="ru-RU"/>
        </w:rPr>
        <w:t>Сарапшылар туралы мәліметтер</w:t>
      </w:r>
    </w:p>
    <w:tbl>
      <w:tblPr>
        <w:tblStyle w:val="2"/>
        <w:tblW w:w="9527" w:type="dxa"/>
        <w:tblInd w:w="-34" w:type="dxa"/>
        <w:tblLook w:val="04A0" w:firstRow="1" w:lastRow="0" w:firstColumn="1" w:lastColumn="0" w:noHBand="0" w:noVBand="1"/>
      </w:tblPr>
      <w:tblGrid>
        <w:gridCol w:w="3261"/>
        <w:gridCol w:w="6266"/>
      </w:tblGrid>
      <w:tr w:rsidR="00BA4382" w:rsidRPr="00BF516F" w14:paraId="784A9361" w14:textId="77777777" w:rsidTr="00826D1B">
        <w:tc>
          <w:tcPr>
            <w:tcW w:w="3261" w:type="dxa"/>
          </w:tcPr>
          <w:p w14:paraId="3B282A62" w14:textId="2C357F55" w:rsidR="00BA4382" w:rsidRPr="003A0C68" w:rsidRDefault="00ED0B29" w:rsidP="00ED0B29">
            <w:pPr>
              <w:ind w:right="-1"/>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Т. </w:t>
            </w:r>
            <w:r w:rsidR="002D261A" w:rsidRPr="003A0C68">
              <w:rPr>
                <w:rFonts w:ascii="Times New Roman" w:eastAsia="Times New Roman" w:hAnsi="Times New Roman"/>
                <w:sz w:val="28"/>
                <w:szCs w:val="28"/>
                <w:lang w:val="kk-KZ"/>
              </w:rPr>
              <w:t>Ә.</w:t>
            </w:r>
            <w:r w:rsidRPr="003A0C68">
              <w:rPr>
                <w:rFonts w:ascii="Times New Roman" w:eastAsia="Times New Roman" w:hAnsi="Times New Roman"/>
                <w:sz w:val="28"/>
                <w:szCs w:val="28"/>
                <w:lang w:val="kk-KZ"/>
              </w:rPr>
              <w:t xml:space="preserve"> Ж.</w:t>
            </w:r>
          </w:p>
        </w:tc>
        <w:tc>
          <w:tcPr>
            <w:tcW w:w="6266" w:type="dxa"/>
          </w:tcPr>
          <w:p w14:paraId="0EEEC00E" w14:textId="3553D4AD" w:rsidR="00BA4382" w:rsidRPr="003A0C68" w:rsidRDefault="002D261A" w:rsidP="002D261A">
            <w:pPr>
              <w:ind w:right="-1"/>
              <w:jc w:val="both"/>
              <w:rPr>
                <w:rFonts w:ascii="Times New Roman" w:eastAsia="Times New Roman" w:hAnsi="Times New Roman"/>
                <w:sz w:val="28"/>
                <w:szCs w:val="28"/>
                <w:lang w:val="kk-KZ"/>
              </w:rPr>
            </w:pPr>
            <w:r w:rsidRPr="003A0C68">
              <w:rPr>
                <w:rFonts w:ascii="Times New Roman" w:eastAsia="Times New Roman" w:hAnsi="Times New Roman"/>
                <w:sz w:val="28"/>
                <w:szCs w:val="28"/>
                <w:lang w:val="kk-KZ"/>
              </w:rPr>
              <w:t>Жұмыс орны</w:t>
            </w:r>
            <w:r w:rsidR="00BA4382" w:rsidRPr="003A0C68">
              <w:rPr>
                <w:rFonts w:ascii="Times New Roman" w:eastAsia="Times New Roman" w:hAnsi="Times New Roman"/>
                <w:sz w:val="28"/>
                <w:szCs w:val="28"/>
                <w:lang w:val="kk-KZ"/>
              </w:rPr>
              <w:t xml:space="preserve">, </w:t>
            </w:r>
            <w:r w:rsidRPr="003A0C68">
              <w:rPr>
                <w:rFonts w:ascii="Times New Roman" w:eastAsia="Times New Roman" w:hAnsi="Times New Roman"/>
                <w:sz w:val="28"/>
                <w:szCs w:val="28"/>
                <w:lang w:val="kk-KZ"/>
              </w:rPr>
              <w:t>лауазымы</w:t>
            </w:r>
            <w:r w:rsidR="00BA4382" w:rsidRPr="003A0C68">
              <w:rPr>
                <w:rFonts w:ascii="Times New Roman" w:eastAsia="Times New Roman" w:hAnsi="Times New Roman"/>
                <w:sz w:val="28"/>
                <w:szCs w:val="28"/>
                <w:lang w:val="kk-KZ"/>
              </w:rPr>
              <w:t xml:space="preserve">, </w:t>
            </w:r>
            <w:r w:rsidRPr="003A0C68">
              <w:rPr>
                <w:rFonts w:ascii="Times New Roman" w:eastAsia="Times New Roman" w:hAnsi="Times New Roman"/>
                <w:sz w:val="28"/>
                <w:szCs w:val="28"/>
                <w:lang w:val="kk-KZ"/>
              </w:rPr>
              <w:t>атағы</w:t>
            </w:r>
            <w:r w:rsidR="00BA4382" w:rsidRPr="003A0C68">
              <w:rPr>
                <w:rFonts w:ascii="Times New Roman" w:eastAsia="Times New Roman" w:hAnsi="Times New Roman"/>
                <w:sz w:val="28"/>
                <w:szCs w:val="28"/>
                <w:lang w:val="kk-KZ"/>
              </w:rPr>
              <w:t xml:space="preserve">, </w:t>
            </w:r>
            <w:r w:rsidRPr="003A0C68">
              <w:rPr>
                <w:rFonts w:ascii="Times New Roman" w:eastAsia="Times New Roman" w:hAnsi="Times New Roman"/>
                <w:sz w:val="28"/>
                <w:szCs w:val="28"/>
                <w:lang w:val="kk-KZ"/>
              </w:rPr>
              <w:t>біліктілігі</w:t>
            </w:r>
            <w:r w:rsidR="00BA4382" w:rsidRPr="003A0C68">
              <w:rPr>
                <w:rFonts w:ascii="Times New Roman" w:eastAsia="Times New Roman" w:hAnsi="Times New Roman"/>
                <w:sz w:val="28"/>
                <w:szCs w:val="28"/>
                <w:lang w:val="kk-KZ"/>
              </w:rPr>
              <w:t xml:space="preserve">, </w:t>
            </w:r>
          </w:p>
        </w:tc>
      </w:tr>
      <w:tr w:rsidR="00BA4382" w:rsidRPr="00BF516F" w14:paraId="3445DCBC" w14:textId="77777777" w:rsidTr="00826D1B">
        <w:tc>
          <w:tcPr>
            <w:tcW w:w="3261" w:type="dxa"/>
          </w:tcPr>
          <w:p w14:paraId="6004D637" w14:textId="77777777" w:rsidR="00BA4382" w:rsidRPr="003A0C68" w:rsidRDefault="00BA4382" w:rsidP="00BA4382">
            <w:pPr>
              <w:ind w:right="-1"/>
              <w:jc w:val="both"/>
              <w:rPr>
                <w:rFonts w:ascii="Times New Roman" w:eastAsia="Times New Roman" w:hAnsi="Times New Roman"/>
                <w:sz w:val="28"/>
                <w:szCs w:val="28"/>
                <w:lang w:val="kk-KZ"/>
              </w:rPr>
            </w:pPr>
          </w:p>
        </w:tc>
        <w:tc>
          <w:tcPr>
            <w:tcW w:w="6266" w:type="dxa"/>
          </w:tcPr>
          <w:p w14:paraId="349ADE10" w14:textId="77777777" w:rsidR="00BA4382" w:rsidRPr="003A0C68" w:rsidRDefault="00BA4382" w:rsidP="00BA4382">
            <w:pPr>
              <w:ind w:right="-1"/>
              <w:jc w:val="both"/>
              <w:rPr>
                <w:rFonts w:ascii="Times New Roman" w:eastAsia="Times New Roman" w:hAnsi="Times New Roman"/>
                <w:sz w:val="28"/>
                <w:szCs w:val="28"/>
                <w:lang w:val="kk-KZ"/>
              </w:rPr>
            </w:pPr>
          </w:p>
        </w:tc>
      </w:tr>
    </w:tbl>
    <w:p w14:paraId="7261C135" w14:textId="77777777" w:rsidR="002D261A" w:rsidRPr="003A0C68" w:rsidRDefault="002D261A" w:rsidP="002D261A">
      <w:pPr>
        <w:jc w:val="center"/>
        <w:rPr>
          <w:rFonts w:eastAsia="Times New Roman"/>
          <w:b/>
          <w:bCs/>
          <w:lang w:val="kk-KZ" w:eastAsia="ru-RU"/>
        </w:rPr>
      </w:pPr>
    </w:p>
    <w:p w14:paraId="0B20E7E3" w14:textId="765A71E5" w:rsidR="00BA4382" w:rsidRPr="003A0C68" w:rsidRDefault="002D261A" w:rsidP="002D261A">
      <w:pPr>
        <w:jc w:val="center"/>
        <w:rPr>
          <w:rFonts w:eastAsia="Times New Roman"/>
          <w:b/>
          <w:bCs/>
          <w:lang w:val="kk-KZ" w:eastAsia="ru-RU"/>
        </w:rPr>
      </w:pPr>
      <w:r w:rsidRPr="003A0C68">
        <w:rPr>
          <w:rFonts w:eastAsia="Times New Roman"/>
          <w:b/>
          <w:bCs/>
          <w:lang w:val="kk-KZ" w:eastAsia="ru-RU"/>
        </w:rPr>
        <w:t xml:space="preserve">Қосымша білім берудің білім </w:t>
      </w:r>
      <w:r w:rsidR="002B3B9D" w:rsidRPr="003A0C68">
        <w:rPr>
          <w:rFonts w:eastAsia="Times New Roman"/>
          <w:b/>
          <w:bCs/>
          <w:lang w:val="kk-KZ" w:eastAsia="ru-RU"/>
        </w:rPr>
        <w:t>бағдарламасын</w:t>
      </w:r>
      <w:r w:rsidRPr="003A0C68">
        <w:rPr>
          <w:rFonts w:eastAsia="Times New Roman"/>
          <w:b/>
          <w:bCs/>
          <w:lang w:val="kk-KZ" w:eastAsia="ru-RU"/>
        </w:rPr>
        <w:t xml:space="preserve"> сараптамалық бағалау  </w:t>
      </w:r>
    </w:p>
    <w:p w14:paraId="086C9FDF" w14:textId="77777777" w:rsidR="00BA4382" w:rsidRPr="003A0C68" w:rsidRDefault="00BA4382" w:rsidP="00BA4382">
      <w:pPr>
        <w:contextualSpacing/>
        <w:jc w:val="both"/>
        <w:rPr>
          <w:rFonts w:eastAsia="Times New Roman"/>
          <w:b/>
          <w:bCs/>
          <w:lang w:val="kk-KZ" w:eastAsia="ru-RU"/>
        </w:rPr>
      </w:pPr>
    </w:p>
    <w:tbl>
      <w:tblPr>
        <w:tblW w:w="487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6"/>
        <w:gridCol w:w="3125"/>
        <w:gridCol w:w="1305"/>
        <w:gridCol w:w="1265"/>
        <w:gridCol w:w="1141"/>
        <w:gridCol w:w="1770"/>
      </w:tblGrid>
      <w:tr w:rsidR="00BA4382" w:rsidRPr="00BF516F" w14:paraId="79AC0C1B" w14:textId="77777777" w:rsidTr="00826D1B">
        <w:trPr>
          <w:trHeight w:val="267"/>
        </w:trPr>
        <w:tc>
          <w:tcPr>
            <w:tcW w:w="278" w:type="pct"/>
            <w:vMerge w:val="restart"/>
          </w:tcPr>
          <w:p w14:paraId="4A3DEE86" w14:textId="77777777" w:rsidR="00BA4382" w:rsidRPr="00ED0B29" w:rsidRDefault="00BA4382" w:rsidP="004D4535">
            <w:pPr>
              <w:ind w:left="-57" w:right="-118"/>
              <w:contextualSpacing/>
              <w:jc w:val="center"/>
              <w:rPr>
                <w:rFonts w:eastAsia="Times New Roman"/>
                <w:b/>
                <w:lang w:val="kk-KZ" w:eastAsia="ru-RU"/>
              </w:rPr>
            </w:pPr>
            <w:r w:rsidRPr="00ED0B29">
              <w:rPr>
                <w:rFonts w:eastAsia="Times New Roman"/>
                <w:b/>
                <w:lang w:val="kk-KZ" w:eastAsia="ru-RU"/>
              </w:rPr>
              <w:t>№</w:t>
            </w:r>
          </w:p>
        </w:tc>
        <w:tc>
          <w:tcPr>
            <w:tcW w:w="1715" w:type="pct"/>
            <w:vMerge w:val="restart"/>
            <w:shd w:val="clear" w:color="auto" w:fill="auto"/>
            <w:vAlign w:val="center"/>
          </w:tcPr>
          <w:p w14:paraId="7102D9FE" w14:textId="3AD53844" w:rsidR="00BA4382" w:rsidRPr="003A0C68" w:rsidRDefault="002D261A" w:rsidP="002D261A">
            <w:pPr>
              <w:ind w:right="57"/>
              <w:contextualSpacing/>
              <w:jc w:val="center"/>
              <w:rPr>
                <w:rFonts w:eastAsia="Times New Roman"/>
                <w:b/>
                <w:lang w:val="kk-KZ" w:eastAsia="ru-RU"/>
              </w:rPr>
            </w:pPr>
            <w:r w:rsidRPr="003A0C68">
              <w:rPr>
                <w:rFonts w:eastAsia="Times New Roman"/>
                <w:b/>
                <w:lang w:val="kk-KZ" w:eastAsia="ru-RU"/>
              </w:rPr>
              <w:t xml:space="preserve">Өлшемшарттар мен көрсеткіштердің атауы </w:t>
            </w:r>
          </w:p>
        </w:tc>
        <w:tc>
          <w:tcPr>
            <w:tcW w:w="2036" w:type="pct"/>
            <w:gridSpan w:val="3"/>
            <w:shd w:val="clear" w:color="auto" w:fill="auto"/>
            <w:vAlign w:val="center"/>
          </w:tcPr>
          <w:p w14:paraId="1571CE53" w14:textId="402F8486" w:rsidR="00BA4382" w:rsidRPr="003A0C68" w:rsidRDefault="002D261A" w:rsidP="00BA4382">
            <w:pPr>
              <w:ind w:left="-12" w:right="57"/>
              <w:contextualSpacing/>
              <w:jc w:val="center"/>
              <w:rPr>
                <w:rFonts w:eastAsia="Times New Roman"/>
                <w:b/>
                <w:lang w:val="kk-KZ" w:eastAsia="ru-RU"/>
              </w:rPr>
            </w:pPr>
            <w:r w:rsidRPr="003A0C68">
              <w:rPr>
                <w:rFonts w:eastAsia="Times New Roman"/>
                <w:b/>
                <w:lang w:val="kk-KZ" w:eastAsia="ru-RU"/>
              </w:rPr>
              <w:t>Балмен бағалау</w:t>
            </w:r>
          </w:p>
        </w:tc>
        <w:tc>
          <w:tcPr>
            <w:tcW w:w="971" w:type="pct"/>
            <w:vMerge w:val="restart"/>
            <w:shd w:val="clear" w:color="auto" w:fill="auto"/>
            <w:vAlign w:val="center"/>
          </w:tcPr>
          <w:p w14:paraId="4A05131A" w14:textId="65420875" w:rsidR="00BA4382" w:rsidRPr="003A0C68" w:rsidRDefault="002D261A" w:rsidP="00BA4382">
            <w:pPr>
              <w:ind w:left="57" w:right="57"/>
              <w:contextualSpacing/>
              <w:jc w:val="center"/>
              <w:rPr>
                <w:rFonts w:eastAsia="Times New Roman"/>
                <w:b/>
                <w:lang w:val="kk-KZ" w:eastAsia="ru-RU"/>
              </w:rPr>
            </w:pPr>
            <w:r w:rsidRPr="003A0C68">
              <w:rPr>
                <w:rFonts w:eastAsia="Times New Roman"/>
                <w:b/>
                <w:lang w:val="kk-KZ" w:eastAsia="ru-RU"/>
              </w:rPr>
              <w:t>Сарапшының пікірлері</w:t>
            </w:r>
          </w:p>
          <w:p w14:paraId="3FBABB31" w14:textId="66404D5B" w:rsidR="00BA4382" w:rsidRPr="003A0C68" w:rsidRDefault="00BA4382" w:rsidP="00BA4382">
            <w:pPr>
              <w:ind w:left="57" w:right="57"/>
              <w:contextualSpacing/>
              <w:jc w:val="center"/>
              <w:rPr>
                <w:rFonts w:eastAsia="Times New Roman"/>
                <w:i/>
                <w:lang w:val="kk-KZ" w:eastAsia="ru-RU"/>
              </w:rPr>
            </w:pPr>
            <w:r w:rsidRPr="003A0C68">
              <w:rPr>
                <w:rFonts w:eastAsia="Times New Roman"/>
                <w:i/>
                <w:lang w:val="kk-KZ" w:eastAsia="ru-RU"/>
              </w:rPr>
              <w:t>(</w:t>
            </w:r>
            <w:r w:rsidR="002D261A" w:rsidRPr="003A0C68">
              <w:rPr>
                <w:rFonts w:eastAsia="Times New Roman"/>
                <w:i/>
                <w:lang w:val="kk-KZ" w:eastAsia="ru-RU"/>
              </w:rPr>
              <w:t>1 немесе 0 бағалауды таңдаған кезде пікірлер міндетті түрде</w:t>
            </w:r>
            <w:r w:rsidRPr="003A0C68">
              <w:rPr>
                <w:rFonts w:eastAsia="Times New Roman"/>
                <w:i/>
                <w:lang w:val="kk-KZ" w:eastAsia="ru-RU"/>
              </w:rPr>
              <w:t>)</w:t>
            </w:r>
          </w:p>
        </w:tc>
      </w:tr>
      <w:tr w:rsidR="00BA4382" w:rsidRPr="003A0C68" w14:paraId="38F30256" w14:textId="77777777" w:rsidTr="00826D1B">
        <w:trPr>
          <w:trHeight w:val="637"/>
        </w:trPr>
        <w:tc>
          <w:tcPr>
            <w:tcW w:w="278" w:type="pct"/>
            <w:vMerge/>
          </w:tcPr>
          <w:p w14:paraId="585968AF" w14:textId="77777777" w:rsidR="00BA4382" w:rsidRPr="003A0C68" w:rsidRDefault="00BA4382" w:rsidP="004D4535">
            <w:pPr>
              <w:ind w:left="-57" w:right="-118"/>
              <w:contextualSpacing/>
              <w:jc w:val="center"/>
              <w:rPr>
                <w:rFonts w:eastAsia="Times New Roman"/>
                <w:lang w:val="kk-KZ" w:eastAsia="ru-RU"/>
              </w:rPr>
            </w:pPr>
          </w:p>
        </w:tc>
        <w:tc>
          <w:tcPr>
            <w:tcW w:w="1715" w:type="pct"/>
            <w:vMerge/>
            <w:shd w:val="clear" w:color="auto" w:fill="auto"/>
            <w:vAlign w:val="center"/>
          </w:tcPr>
          <w:p w14:paraId="7911EB98" w14:textId="77777777" w:rsidR="00BA4382" w:rsidRPr="003A0C68" w:rsidRDefault="00BA4382" w:rsidP="00BA4382">
            <w:pPr>
              <w:ind w:right="57"/>
              <w:contextualSpacing/>
              <w:jc w:val="both"/>
              <w:rPr>
                <w:rFonts w:eastAsia="Times New Roman"/>
                <w:lang w:val="kk-KZ" w:eastAsia="ru-RU"/>
              </w:rPr>
            </w:pPr>
          </w:p>
        </w:tc>
        <w:tc>
          <w:tcPr>
            <w:tcW w:w="716" w:type="pct"/>
            <w:shd w:val="clear" w:color="auto" w:fill="auto"/>
            <w:vAlign w:val="center"/>
          </w:tcPr>
          <w:p w14:paraId="3F88273F" w14:textId="693839BD" w:rsidR="00BA4382" w:rsidRPr="003A0C68" w:rsidRDefault="002D261A" w:rsidP="004D4535">
            <w:pPr>
              <w:ind w:left="-12" w:right="57"/>
              <w:contextualSpacing/>
              <w:jc w:val="center"/>
              <w:rPr>
                <w:rFonts w:eastAsia="Times New Roman"/>
                <w:b/>
                <w:lang w:val="kk-KZ" w:eastAsia="ru-RU"/>
              </w:rPr>
            </w:pPr>
            <w:r w:rsidRPr="003A0C68">
              <w:rPr>
                <w:rFonts w:eastAsia="Times New Roman"/>
                <w:b/>
                <w:lang w:val="kk-KZ" w:eastAsia="ru-RU"/>
              </w:rPr>
              <w:t>Толық сәйкес келеді</w:t>
            </w:r>
          </w:p>
        </w:tc>
        <w:tc>
          <w:tcPr>
            <w:tcW w:w="694" w:type="pct"/>
            <w:shd w:val="clear" w:color="auto" w:fill="auto"/>
            <w:vAlign w:val="center"/>
          </w:tcPr>
          <w:p w14:paraId="65566DA2" w14:textId="392633D5" w:rsidR="00BA4382" w:rsidRPr="003A0C68" w:rsidRDefault="002D261A" w:rsidP="00BA4382">
            <w:pPr>
              <w:ind w:left="-12" w:right="57"/>
              <w:contextualSpacing/>
              <w:jc w:val="center"/>
              <w:rPr>
                <w:rFonts w:eastAsia="Times New Roman"/>
                <w:b/>
                <w:lang w:val="kk-KZ" w:eastAsia="ru-RU"/>
              </w:rPr>
            </w:pPr>
            <w:r w:rsidRPr="003A0C68">
              <w:rPr>
                <w:rFonts w:eastAsia="Times New Roman"/>
                <w:b/>
                <w:lang w:val="kk-KZ" w:eastAsia="ru-RU"/>
              </w:rPr>
              <w:t>Ішінара сәйкес келеді</w:t>
            </w:r>
          </w:p>
        </w:tc>
        <w:tc>
          <w:tcPr>
            <w:tcW w:w="626" w:type="pct"/>
            <w:shd w:val="clear" w:color="auto" w:fill="auto"/>
            <w:vAlign w:val="center"/>
          </w:tcPr>
          <w:p w14:paraId="3FB8C036" w14:textId="639E8F98" w:rsidR="00BA4382" w:rsidRPr="003A0C68" w:rsidRDefault="002D261A" w:rsidP="00BA4382">
            <w:pPr>
              <w:ind w:left="-12" w:right="57"/>
              <w:contextualSpacing/>
              <w:jc w:val="center"/>
              <w:rPr>
                <w:rFonts w:eastAsia="Times New Roman"/>
                <w:b/>
                <w:lang w:val="kk-KZ" w:eastAsia="ru-RU"/>
              </w:rPr>
            </w:pPr>
            <w:r w:rsidRPr="003A0C68">
              <w:rPr>
                <w:rFonts w:eastAsia="Times New Roman"/>
                <w:b/>
                <w:lang w:val="kk-KZ" w:eastAsia="ru-RU"/>
              </w:rPr>
              <w:t>Сәйкес келмейді</w:t>
            </w:r>
          </w:p>
        </w:tc>
        <w:tc>
          <w:tcPr>
            <w:tcW w:w="971" w:type="pct"/>
            <w:vMerge/>
            <w:shd w:val="clear" w:color="auto" w:fill="auto"/>
            <w:vAlign w:val="center"/>
          </w:tcPr>
          <w:p w14:paraId="2DB2A1B9" w14:textId="77777777" w:rsidR="00BA4382" w:rsidRPr="003A0C68" w:rsidRDefault="00BA4382" w:rsidP="00BA4382">
            <w:pPr>
              <w:ind w:left="57" w:right="57"/>
              <w:contextualSpacing/>
              <w:jc w:val="both"/>
              <w:rPr>
                <w:rFonts w:eastAsia="Times New Roman"/>
                <w:b/>
                <w:lang w:val="kk-KZ" w:eastAsia="ru-RU"/>
              </w:rPr>
            </w:pPr>
          </w:p>
        </w:tc>
      </w:tr>
      <w:tr w:rsidR="00BA4382" w:rsidRPr="003A0C68" w14:paraId="519F9576" w14:textId="77777777" w:rsidTr="00826D1B">
        <w:trPr>
          <w:trHeight w:val="321"/>
        </w:trPr>
        <w:tc>
          <w:tcPr>
            <w:tcW w:w="278" w:type="pct"/>
            <w:vMerge/>
          </w:tcPr>
          <w:p w14:paraId="5DAD65B2" w14:textId="77777777" w:rsidR="00BA4382" w:rsidRPr="003A0C68" w:rsidRDefault="00BA4382" w:rsidP="004D4535">
            <w:pPr>
              <w:ind w:left="-57" w:right="-118"/>
              <w:contextualSpacing/>
              <w:jc w:val="center"/>
              <w:rPr>
                <w:rFonts w:eastAsia="Times New Roman"/>
                <w:lang w:eastAsia="ru-RU"/>
              </w:rPr>
            </w:pPr>
          </w:p>
        </w:tc>
        <w:tc>
          <w:tcPr>
            <w:tcW w:w="1715" w:type="pct"/>
            <w:vMerge/>
            <w:shd w:val="clear" w:color="auto" w:fill="auto"/>
            <w:vAlign w:val="center"/>
          </w:tcPr>
          <w:p w14:paraId="6023504D" w14:textId="77777777" w:rsidR="00BA4382" w:rsidRPr="003A0C68" w:rsidRDefault="00BA4382" w:rsidP="00BA4382">
            <w:pPr>
              <w:ind w:right="57"/>
              <w:contextualSpacing/>
              <w:jc w:val="both"/>
              <w:rPr>
                <w:rFonts w:eastAsia="Times New Roman"/>
                <w:lang w:eastAsia="ru-RU"/>
              </w:rPr>
            </w:pPr>
          </w:p>
        </w:tc>
        <w:tc>
          <w:tcPr>
            <w:tcW w:w="716" w:type="pct"/>
            <w:shd w:val="clear" w:color="auto" w:fill="auto"/>
            <w:vAlign w:val="center"/>
          </w:tcPr>
          <w:p w14:paraId="45CC96BA" w14:textId="77777777" w:rsidR="00BA4382" w:rsidRPr="003A0C68" w:rsidRDefault="00BA4382" w:rsidP="00BA4382">
            <w:pPr>
              <w:ind w:left="-12" w:right="57"/>
              <w:contextualSpacing/>
              <w:jc w:val="center"/>
              <w:rPr>
                <w:rFonts w:eastAsia="Times New Roman"/>
                <w:b/>
                <w:lang w:eastAsia="ru-RU"/>
              </w:rPr>
            </w:pPr>
            <w:r w:rsidRPr="003A0C68">
              <w:rPr>
                <w:rFonts w:eastAsia="Times New Roman"/>
                <w:b/>
                <w:lang w:eastAsia="ru-RU"/>
              </w:rPr>
              <w:t>2</w:t>
            </w:r>
          </w:p>
        </w:tc>
        <w:tc>
          <w:tcPr>
            <w:tcW w:w="694" w:type="pct"/>
            <w:shd w:val="clear" w:color="auto" w:fill="auto"/>
            <w:vAlign w:val="center"/>
          </w:tcPr>
          <w:p w14:paraId="54BF47F8" w14:textId="77777777" w:rsidR="00BA4382" w:rsidRPr="003A0C68" w:rsidRDefault="00BA4382" w:rsidP="00BA4382">
            <w:pPr>
              <w:ind w:left="-12" w:right="57"/>
              <w:contextualSpacing/>
              <w:jc w:val="center"/>
              <w:rPr>
                <w:rFonts w:eastAsia="Times New Roman"/>
                <w:b/>
                <w:lang w:eastAsia="ru-RU"/>
              </w:rPr>
            </w:pPr>
            <w:r w:rsidRPr="003A0C68">
              <w:rPr>
                <w:rFonts w:eastAsia="Times New Roman"/>
                <w:b/>
                <w:lang w:eastAsia="ru-RU"/>
              </w:rPr>
              <w:t>1</w:t>
            </w:r>
          </w:p>
        </w:tc>
        <w:tc>
          <w:tcPr>
            <w:tcW w:w="626" w:type="pct"/>
            <w:shd w:val="clear" w:color="auto" w:fill="auto"/>
            <w:vAlign w:val="center"/>
          </w:tcPr>
          <w:p w14:paraId="4938CC3C" w14:textId="77777777" w:rsidR="00BA4382" w:rsidRPr="003A0C68" w:rsidRDefault="00BA4382" w:rsidP="00BA4382">
            <w:pPr>
              <w:ind w:left="-12" w:right="57"/>
              <w:contextualSpacing/>
              <w:jc w:val="center"/>
              <w:rPr>
                <w:rFonts w:eastAsia="Times New Roman"/>
                <w:b/>
                <w:lang w:eastAsia="ru-RU"/>
              </w:rPr>
            </w:pPr>
            <w:r w:rsidRPr="003A0C68">
              <w:rPr>
                <w:rFonts w:eastAsia="Times New Roman"/>
                <w:b/>
                <w:lang w:eastAsia="ru-RU"/>
              </w:rPr>
              <w:t>0</w:t>
            </w:r>
          </w:p>
        </w:tc>
        <w:tc>
          <w:tcPr>
            <w:tcW w:w="971" w:type="pct"/>
            <w:vMerge/>
            <w:shd w:val="clear" w:color="auto" w:fill="auto"/>
            <w:vAlign w:val="center"/>
          </w:tcPr>
          <w:p w14:paraId="22FFFD27" w14:textId="77777777" w:rsidR="00BA4382" w:rsidRPr="003A0C68" w:rsidRDefault="00BA4382" w:rsidP="00BA4382">
            <w:pPr>
              <w:ind w:left="57" w:right="57"/>
              <w:contextualSpacing/>
              <w:jc w:val="both"/>
              <w:rPr>
                <w:rFonts w:eastAsia="Times New Roman"/>
                <w:b/>
                <w:lang w:val="kk-KZ" w:eastAsia="ru-RU"/>
              </w:rPr>
            </w:pPr>
          </w:p>
        </w:tc>
      </w:tr>
      <w:tr w:rsidR="00BA4382" w:rsidRPr="003A0C68" w14:paraId="05FBA3B7" w14:textId="77777777" w:rsidTr="00826D1B">
        <w:trPr>
          <w:trHeight w:val="321"/>
        </w:trPr>
        <w:tc>
          <w:tcPr>
            <w:tcW w:w="278" w:type="pct"/>
          </w:tcPr>
          <w:p w14:paraId="7235B6F7" w14:textId="77777777" w:rsidR="00BA4382" w:rsidRPr="003A0C68" w:rsidRDefault="00BA4382" w:rsidP="004D4535">
            <w:pPr>
              <w:ind w:left="-57" w:right="-118"/>
              <w:contextualSpacing/>
              <w:jc w:val="center"/>
              <w:rPr>
                <w:rFonts w:eastAsia="Times New Roman"/>
                <w:b/>
                <w:lang w:eastAsia="ru-RU"/>
              </w:rPr>
            </w:pPr>
            <w:r w:rsidRPr="003A0C68">
              <w:rPr>
                <w:rFonts w:eastAsia="Times New Roman"/>
                <w:b/>
                <w:lang w:eastAsia="ru-RU"/>
              </w:rPr>
              <w:t>1</w:t>
            </w:r>
          </w:p>
        </w:tc>
        <w:tc>
          <w:tcPr>
            <w:tcW w:w="4722" w:type="pct"/>
            <w:gridSpan w:val="5"/>
            <w:shd w:val="clear" w:color="auto" w:fill="auto"/>
            <w:vAlign w:val="center"/>
          </w:tcPr>
          <w:p w14:paraId="11B91F8A" w14:textId="7C15FF06" w:rsidR="00BA4382" w:rsidRPr="003A0C68" w:rsidRDefault="002D261A" w:rsidP="00BA4382">
            <w:pPr>
              <w:ind w:left="-12" w:right="57"/>
              <w:contextualSpacing/>
              <w:jc w:val="both"/>
              <w:rPr>
                <w:rFonts w:eastAsia="Times New Roman"/>
                <w:b/>
                <w:lang w:val="kk-KZ" w:eastAsia="ru-RU"/>
              </w:rPr>
            </w:pPr>
            <w:r w:rsidRPr="003A0C68">
              <w:rPr>
                <w:rFonts w:eastAsia="Times New Roman"/>
                <w:b/>
                <w:lang w:eastAsia="ru-RU"/>
              </w:rPr>
              <w:t>Салалық біліктілік жүйесіндегі жалпы шеңберге ББ сәйкестігі</w:t>
            </w:r>
          </w:p>
        </w:tc>
      </w:tr>
      <w:tr w:rsidR="00BA4382" w:rsidRPr="003A0C68" w14:paraId="0318936F" w14:textId="77777777" w:rsidTr="00826D1B">
        <w:trPr>
          <w:trHeight w:val="637"/>
        </w:trPr>
        <w:tc>
          <w:tcPr>
            <w:tcW w:w="278" w:type="pct"/>
          </w:tcPr>
          <w:p w14:paraId="21C447E6" w14:textId="77777777" w:rsidR="00BA4382" w:rsidRPr="003A0C68" w:rsidRDefault="00BA4382" w:rsidP="004D4535">
            <w:pPr>
              <w:ind w:left="-57" w:right="-118"/>
              <w:jc w:val="center"/>
              <w:rPr>
                <w:rFonts w:eastAsia="Times New Roman"/>
                <w:lang w:eastAsia="ru-RU"/>
              </w:rPr>
            </w:pPr>
            <w:r w:rsidRPr="003A0C68">
              <w:rPr>
                <w:rFonts w:eastAsia="Times New Roman"/>
                <w:lang w:eastAsia="ru-RU"/>
              </w:rPr>
              <w:t>1.1</w:t>
            </w:r>
          </w:p>
        </w:tc>
        <w:tc>
          <w:tcPr>
            <w:tcW w:w="1715" w:type="pct"/>
            <w:shd w:val="clear" w:color="auto" w:fill="auto"/>
            <w:vAlign w:val="center"/>
          </w:tcPr>
          <w:p w14:paraId="020700AD" w14:textId="5A966665" w:rsidR="00BA4382" w:rsidRPr="003A0C68" w:rsidRDefault="00057913" w:rsidP="00EE3039">
            <w:pPr>
              <w:ind w:right="57"/>
              <w:jc w:val="both"/>
              <w:rPr>
                <w:rFonts w:eastAsia="Times New Roman"/>
                <w:lang w:eastAsia="ru-RU"/>
              </w:rPr>
            </w:pPr>
            <w:r w:rsidRPr="003A0C68">
              <w:rPr>
                <w:rFonts w:eastAsia="Times New Roman"/>
                <w:lang w:eastAsia="ru-RU"/>
              </w:rPr>
              <w:t>ББ салалық біліктілік шеңбері бойынша мәлімделген біліктілік деңгейіне сәйкестігі</w:t>
            </w:r>
          </w:p>
        </w:tc>
        <w:tc>
          <w:tcPr>
            <w:tcW w:w="716" w:type="pct"/>
            <w:shd w:val="clear" w:color="auto" w:fill="auto"/>
            <w:vAlign w:val="center"/>
          </w:tcPr>
          <w:p w14:paraId="61B19036" w14:textId="77777777" w:rsidR="00BA4382" w:rsidRPr="003A0C68" w:rsidRDefault="00BA4382" w:rsidP="00BA4382">
            <w:pPr>
              <w:ind w:left="-12" w:right="57"/>
              <w:contextualSpacing/>
              <w:rPr>
                <w:rFonts w:eastAsia="Times New Roman"/>
                <w:b/>
                <w:lang w:eastAsia="ru-RU"/>
              </w:rPr>
            </w:pPr>
          </w:p>
        </w:tc>
        <w:tc>
          <w:tcPr>
            <w:tcW w:w="694" w:type="pct"/>
            <w:shd w:val="clear" w:color="auto" w:fill="auto"/>
            <w:vAlign w:val="center"/>
          </w:tcPr>
          <w:p w14:paraId="73F65DA1" w14:textId="77777777" w:rsidR="00BA4382" w:rsidRPr="003A0C68" w:rsidRDefault="00BA4382" w:rsidP="00BA4382">
            <w:pPr>
              <w:ind w:left="-12" w:right="57"/>
              <w:contextualSpacing/>
              <w:jc w:val="both"/>
              <w:rPr>
                <w:rFonts w:eastAsia="Times New Roman"/>
                <w:b/>
                <w:lang w:eastAsia="ru-RU"/>
              </w:rPr>
            </w:pPr>
          </w:p>
        </w:tc>
        <w:tc>
          <w:tcPr>
            <w:tcW w:w="626" w:type="pct"/>
            <w:shd w:val="clear" w:color="auto" w:fill="auto"/>
            <w:vAlign w:val="center"/>
          </w:tcPr>
          <w:p w14:paraId="4D72DD8D" w14:textId="77777777" w:rsidR="00BA4382" w:rsidRPr="003A0C68" w:rsidRDefault="00BA4382" w:rsidP="00BA4382">
            <w:pPr>
              <w:ind w:left="-12" w:right="57"/>
              <w:contextualSpacing/>
              <w:jc w:val="both"/>
              <w:rPr>
                <w:rFonts w:eastAsia="Times New Roman"/>
                <w:b/>
                <w:lang w:eastAsia="ru-RU"/>
              </w:rPr>
            </w:pPr>
          </w:p>
        </w:tc>
        <w:tc>
          <w:tcPr>
            <w:tcW w:w="971" w:type="pct"/>
            <w:shd w:val="clear" w:color="auto" w:fill="auto"/>
            <w:vAlign w:val="center"/>
          </w:tcPr>
          <w:p w14:paraId="4AAA51FF" w14:textId="77777777" w:rsidR="00BA4382" w:rsidRPr="003A0C68" w:rsidRDefault="00BA4382" w:rsidP="00BA4382">
            <w:pPr>
              <w:ind w:left="57" w:right="57"/>
              <w:contextualSpacing/>
              <w:jc w:val="both"/>
              <w:rPr>
                <w:rFonts w:eastAsia="Times New Roman"/>
                <w:b/>
                <w:lang w:val="kk-KZ" w:eastAsia="ru-RU"/>
              </w:rPr>
            </w:pPr>
          </w:p>
        </w:tc>
      </w:tr>
      <w:tr w:rsidR="00BA4382" w:rsidRPr="003A0C68" w14:paraId="3AC798ED" w14:textId="77777777" w:rsidTr="00826D1B">
        <w:trPr>
          <w:trHeight w:val="637"/>
        </w:trPr>
        <w:tc>
          <w:tcPr>
            <w:tcW w:w="278" w:type="pct"/>
          </w:tcPr>
          <w:p w14:paraId="60DCBD19" w14:textId="77777777" w:rsidR="00BA4382" w:rsidRPr="003A0C68" w:rsidRDefault="00BA4382" w:rsidP="004D4535">
            <w:pPr>
              <w:ind w:left="-57" w:right="-118"/>
              <w:jc w:val="center"/>
              <w:rPr>
                <w:rFonts w:eastAsia="Times New Roman"/>
                <w:lang w:eastAsia="ru-RU"/>
              </w:rPr>
            </w:pPr>
            <w:r w:rsidRPr="003A0C68">
              <w:rPr>
                <w:rFonts w:eastAsia="Times New Roman"/>
                <w:lang w:eastAsia="ru-RU"/>
              </w:rPr>
              <w:t>1.2</w:t>
            </w:r>
          </w:p>
        </w:tc>
        <w:tc>
          <w:tcPr>
            <w:tcW w:w="1715" w:type="pct"/>
            <w:shd w:val="clear" w:color="auto" w:fill="auto"/>
            <w:vAlign w:val="center"/>
          </w:tcPr>
          <w:p w14:paraId="0F4F55A2" w14:textId="079AC5CD" w:rsidR="00BA4382" w:rsidRPr="003A0C68" w:rsidRDefault="00057913" w:rsidP="00EE3039">
            <w:pPr>
              <w:ind w:right="57"/>
              <w:jc w:val="both"/>
              <w:rPr>
                <w:rFonts w:eastAsia="Times New Roman"/>
                <w:lang w:eastAsia="ru-RU"/>
              </w:rPr>
            </w:pPr>
            <w:r w:rsidRPr="003A0C68">
              <w:rPr>
                <w:rFonts w:eastAsia="Times New Roman"/>
                <w:lang w:eastAsia="ru-RU"/>
              </w:rPr>
              <w:t>Мамандықтар мен маманданулардың бекітілген номенклатурасына мамандығы мен мамандануының (бар болса) сәйкестігі</w:t>
            </w:r>
          </w:p>
        </w:tc>
        <w:tc>
          <w:tcPr>
            <w:tcW w:w="716" w:type="pct"/>
            <w:shd w:val="clear" w:color="auto" w:fill="auto"/>
            <w:vAlign w:val="center"/>
          </w:tcPr>
          <w:p w14:paraId="7194E165" w14:textId="77777777" w:rsidR="00BA4382" w:rsidRPr="003A0C68" w:rsidRDefault="00BA4382" w:rsidP="00BA4382">
            <w:pPr>
              <w:ind w:left="-12" w:right="57"/>
              <w:contextualSpacing/>
              <w:rPr>
                <w:rFonts w:eastAsia="Times New Roman"/>
                <w:b/>
                <w:lang w:eastAsia="ru-RU"/>
              </w:rPr>
            </w:pPr>
          </w:p>
        </w:tc>
        <w:tc>
          <w:tcPr>
            <w:tcW w:w="694" w:type="pct"/>
            <w:shd w:val="clear" w:color="auto" w:fill="auto"/>
            <w:vAlign w:val="center"/>
          </w:tcPr>
          <w:p w14:paraId="7797CCB6" w14:textId="77777777" w:rsidR="00BA4382" w:rsidRPr="003A0C68" w:rsidRDefault="00BA4382" w:rsidP="00BA4382">
            <w:pPr>
              <w:ind w:left="-12" w:right="57"/>
              <w:contextualSpacing/>
              <w:jc w:val="both"/>
              <w:rPr>
                <w:rFonts w:eastAsia="Times New Roman"/>
                <w:b/>
                <w:lang w:eastAsia="ru-RU"/>
              </w:rPr>
            </w:pPr>
          </w:p>
        </w:tc>
        <w:tc>
          <w:tcPr>
            <w:tcW w:w="626" w:type="pct"/>
            <w:shd w:val="clear" w:color="auto" w:fill="auto"/>
            <w:vAlign w:val="center"/>
          </w:tcPr>
          <w:p w14:paraId="1595470C" w14:textId="77777777" w:rsidR="00BA4382" w:rsidRPr="003A0C68" w:rsidRDefault="00BA4382" w:rsidP="00BA4382">
            <w:pPr>
              <w:ind w:left="-12" w:right="57"/>
              <w:contextualSpacing/>
              <w:jc w:val="both"/>
              <w:rPr>
                <w:rFonts w:eastAsia="Times New Roman"/>
                <w:b/>
                <w:lang w:eastAsia="ru-RU"/>
              </w:rPr>
            </w:pPr>
          </w:p>
        </w:tc>
        <w:tc>
          <w:tcPr>
            <w:tcW w:w="971" w:type="pct"/>
            <w:shd w:val="clear" w:color="auto" w:fill="auto"/>
            <w:vAlign w:val="center"/>
          </w:tcPr>
          <w:p w14:paraId="1AD3649D" w14:textId="77777777" w:rsidR="00BA4382" w:rsidRPr="003A0C68" w:rsidRDefault="00BA4382" w:rsidP="00BA4382">
            <w:pPr>
              <w:ind w:left="57" w:right="57"/>
              <w:contextualSpacing/>
              <w:jc w:val="both"/>
              <w:rPr>
                <w:rFonts w:eastAsia="Times New Roman"/>
                <w:b/>
                <w:lang w:val="kk-KZ" w:eastAsia="ru-RU"/>
              </w:rPr>
            </w:pPr>
          </w:p>
        </w:tc>
      </w:tr>
      <w:tr w:rsidR="00BA4382" w:rsidRPr="003A0C68" w14:paraId="3F4C2F77" w14:textId="77777777" w:rsidTr="00826D1B">
        <w:trPr>
          <w:trHeight w:val="637"/>
        </w:trPr>
        <w:tc>
          <w:tcPr>
            <w:tcW w:w="278" w:type="pct"/>
          </w:tcPr>
          <w:p w14:paraId="1642974A" w14:textId="77777777" w:rsidR="00BA4382" w:rsidRPr="003A0C68" w:rsidRDefault="00BA4382" w:rsidP="004D4535">
            <w:pPr>
              <w:ind w:left="-57" w:right="-118"/>
              <w:jc w:val="center"/>
              <w:rPr>
                <w:rFonts w:eastAsia="Times New Roman"/>
                <w:lang w:eastAsia="ru-RU"/>
              </w:rPr>
            </w:pPr>
            <w:r w:rsidRPr="003A0C68">
              <w:rPr>
                <w:rFonts w:eastAsia="Times New Roman"/>
                <w:lang w:eastAsia="ru-RU"/>
              </w:rPr>
              <w:t>1.3</w:t>
            </w:r>
          </w:p>
        </w:tc>
        <w:tc>
          <w:tcPr>
            <w:tcW w:w="1715" w:type="pct"/>
            <w:shd w:val="clear" w:color="auto" w:fill="auto"/>
            <w:vAlign w:val="center"/>
          </w:tcPr>
          <w:p w14:paraId="13B2A789" w14:textId="498D6154" w:rsidR="00BA4382" w:rsidRPr="003A0C68" w:rsidRDefault="00057913" w:rsidP="00057913">
            <w:pPr>
              <w:ind w:right="57"/>
              <w:jc w:val="both"/>
              <w:rPr>
                <w:rFonts w:eastAsia="Times New Roman"/>
                <w:lang w:eastAsia="ru-RU"/>
              </w:rPr>
            </w:pPr>
            <w:r w:rsidRPr="003A0C68">
              <w:rPr>
                <w:rFonts w:eastAsia="Times New Roman"/>
                <w:lang w:eastAsia="ru-RU"/>
              </w:rPr>
              <w:t xml:space="preserve">ББ </w:t>
            </w:r>
            <w:r w:rsidRPr="003A0C68">
              <w:rPr>
                <w:rFonts w:eastAsia="Times New Roman"/>
                <w:lang w:val="kk-KZ" w:eastAsia="ru-RU"/>
              </w:rPr>
              <w:t>дербес компьютер</w:t>
            </w:r>
            <w:r w:rsidRPr="003A0C68">
              <w:rPr>
                <w:rFonts w:eastAsia="Times New Roman"/>
                <w:lang w:eastAsia="ru-RU"/>
              </w:rPr>
              <w:t xml:space="preserve"> бағдарламасының мәлімделген деңгейіне сәйкестігі (базалық, орта, жоғары, мамандандырылған)</w:t>
            </w:r>
          </w:p>
        </w:tc>
        <w:tc>
          <w:tcPr>
            <w:tcW w:w="716" w:type="pct"/>
            <w:shd w:val="clear" w:color="auto" w:fill="auto"/>
            <w:vAlign w:val="center"/>
          </w:tcPr>
          <w:p w14:paraId="47D1E858" w14:textId="77777777" w:rsidR="00BA4382" w:rsidRPr="003A0C68" w:rsidRDefault="00BA4382" w:rsidP="00BA4382">
            <w:pPr>
              <w:ind w:left="-12" w:right="57"/>
              <w:contextualSpacing/>
              <w:rPr>
                <w:rFonts w:eastAsia="Times New Roman"/>
                <w:b/>
                <w:lang w:eastAsia="ru-RU"/>
              </w:rPr>
            </w:pPr>
          </w:p>
        </w:tc>
        <w:tc>
          <w:tcPr>
            <w:tcW w:w="694" w:type="pct"/>
            <w:shd w:val="clear" w:color="auto" w:fill="auto"/>
            <w:vAlign w:val="center"/>
          </w:tcPr>
          <w:p w14:paraId="5ACB4CF0" w14:textId="77777777" w:rsidR="00BA4382" w:rsidRPr="003A0C68" w:rsidRDefault="00BA4382" w:rsidP="00BA4382">
            <w:pPr>
              <w:ind w:left="-12" w:right="57"/>
              <w:contextualSpacing/>
              <w:jc w:val="both"/>
              <w:rPr>
                <w:rFonts w:eastAsia="Times New Roman"/>
                <w:b/>
                <w:lang w:eastAsia="ru-RU"/>
              </w:rPr>
            </w:pPr>
          </w:p>
        </w:tc>
        <w:tc>
          <w:tcPr>
            <w:tcW w:w="626" w:type="pct"/>
            <w:shd w:val="clear" w:color="auto" w:fill="auto"/>
            <w:vAlign w:val="center"/>
          </w:tcPr>
          <w:p w14:paraId="44536C47" w14:textId="77777777" w:rsidR="00BA4382" w:rsidRPr="003A0C68" w:rsidRDefault="00BA4382" w:rsidP="00BA4382">
            <w:pPr>
              <w:ind w:left="-12" w:right="57"/>
              <w:contextualSpacing/>
              <w:jc w:val="both"/>
              <w:rPr>
                <w:rFonts w:eastAsia="Times New Roman"/>
                <w:b/>
                <w:lang w:eastAsia="ru-RU"/>
              </w:rPr>
            </w:pPr>
          </w:p>
        </w:tc>
        <w:tc>
          <w:tcPr>
            <w:tcW w:w="971" w:type="pct"/>
            <w:shd w:val="clear" w:color="auto" w:fill="auto"/>
            <w:vAlign w:val="center"/>
          </w:tcPr>
          <w:p w14:paraId="4F6DB882" w14:textId="77777777" w:rsidR="00BA4382" w:rsidRPr="003A0C68" w:rsidRDefault="00BA4382" w:rsidP="00BA4382">
            <w:pPr>
              <w:ind w:left="57" w:right="57"/>
              <w:contextualSpacing/>
              <w:jc w:val="both"/>
              <w:rPr>
                <w:rFonts w:eastAsia="Times New Roman"/>
                <w:b/>
                <w:lang w:val="kk-KZ" w:eastAsia="ru-RU"/>
              </w:rPr>
            </w:pPr>
          </w:p>
        </w:tc>
      </w:tr>
      <w:tr w:rsidR="00BA4382" w:rsidRPr="003A0C68" w14:paraId="1ED4263C" w14:textId="77777777" w:rsidTr="00826D1B">
        <w:trPr>
          <w:trHeight w:val="637"/>
        </w:trPr>
        <w:tc>
          <w:tcPr>
            <w:tcW w:w="278" w:type="pct"/>
          </w:tcPr>
          <w:p w14:paraId="68C5B2B5" w14:textId="77777777" w:rsidR="00BA4382" w:rsidRPr="003A0C68" w:rsidRDefault="00BA4382" w:rsidP="004D4535">
            <w:pPr>
              <w:ind w:left="-57" w:right="-118"/>
              <w:jc w:val="center"/>
              <w:rPr>
                <w:rFonts w:eastAsia="Times New Roman"/>
                <w:lang w:eastAsia="ru-RU"/>
              </w:rPr>
            </w:pPr>
            <w:r w:rsidRPr="003A0C68">
              <w:rPr>
                <w:rFonts w:eastAsia="Times New Roman"/>
                <w:lang w:eastAsia="ru-RU"/>
              </w:rPr>
              <w:t>1.4</w:t>
            </w:r>
          </w:p>
        </w:tc>
        <w:tc>
          <w:tcPr>
            <w:tcW w:w="1715" w:type="pct"/>
            <w:shd w:val="clear" w:color="auto" w:fill="auto"/>
            <w:vAlign w:val="center"/>
          </w:tcPr>
          <w:p w14:paraId="0365B8BA" w14:textId="0F2C21C9" w:rsidR="00BA4382" w:rsidRPr="003A0C68" w:rsidRDefault="00B60550" w:rsidP="008D76E8">
            <w:pPr>
              <w:ind w:right="57"/>
              <w:jc w:val="both"/>
              <w:rPr>
                <w:rFonts w:eastAsia="Times New Roman"/>
                <w:lang w:eastAsia="ru-RU"/>
              </w:rPr>
            </w:pPr>
            <w:r w:rsidRPr="003A0C68">
              <w:rPr>
                <w:rFonts w:eastAsia="Times New Roman"/>
                <w:lang w:eastAsia="ru-RU"/>
              </w:rPr>
              <w:t>ББ алдыңғы білім деңгейіне және нысаналы топқа қойылатын мәлімделген талаптарға сәйкестігі</w:t>
            </w:r>
          </w:p>
        </w:tc>
        <w:tc>
          <w:tcPr>
            <w:tcW w:w="716" w:type="pct"/>
            <w:shd w:val="clear" w:color="auto" w:fill="auto"/>
            <w:vAlign w:val="center"/>
          </w:tcPr>
          <w:p w14:paraId="706C6B6B" w14:textId="77777777" w:rsidR="00BA4382" w:rsidRPr="003A0C68" w:rsidRDefault="00BA4382" w:rsidP="00BA4382">
            <w:pPr>
              <w:ind w:left="-12" w:right="57"/>
              <w:contextualSpacing/>
              <w:rPr>
                <w:rFonts w:eastAsia="Times New Roman"/>
                <w:b/>
                <w:lang w:eastAsia="ru-RU"/>
              </w:rPr>
            </w:pPr>
          </w:p>
        </w:tc>
        <w:tc>
          <w:tcPr>
            <w:tcW w:w="694" w:type="pct"/>
            <w:shd w:val="clear" w:color="auto" w:fill="auto"/>
            <w:vAlign w:val="center"/>
          </w:tcPr>
          <w:p w14:paraId="0A61DC63" w14:textId="77777777" w:rsidR="00BA4382" w:rsidRPr="003A0C68" w:rsidRDefault="00BA4382" w:rsidP="00BA4382">
            <w:pPr>
              <w:ind w:left="-12" w:right="57"/>
              <w:contextualSpacing/>
              <w:jc w:val="both"/>
              <w:rPr>
                <w:rFonts w:eastAsia="Times New Roman"/>
                <w:b/>
                <w:lang w:eastAsia="ru-RU"/>
              </w:rPr>
            </w:pPr>
          </w:p>
        </w:tc>
        <w:tc>
          <w:tcPr>
            <w:tcW w:w="626" w:type="pct"/>
            <w:shd w:val="clear" w:color="auto" w:fill="auto"/>
            <w:vAlign w:val="center"/>
          </w:tcPr>
          <w:p w14:paraId="675086D2" w14:textId="77777777" w:rsidR="00BA4382" w:rsidRPr="003A0C68" w:rsidRDefault="00BA4382" w:rsidP="00BA4382">
            <w:pPr>
              <w:ind w:left="-12" w:right="57"/>
              <w:contextualSpacing/>
              <w:jc w:val="both"/>
              <w:rPr>
                <w:rFonts w:eastAsia="Times New Roman"/>
                <w:b/>
                <w:lang w:eastAsia="ru-RU"/>
              </w:rPr>
            </w:pPr>
          </w:p>
        </w:tc>
        <w:tc>
          <w:tcPr>
            <w:tcW w:w="971" w:type="pct"/>
            <w:shd w:val="clear" w:color="auto" w:fill="auto"/>
            <w:vAlign w:val="center"/>
          </w:tcPr>
          <w:p w14:paraId="175123B9" w14:textId="77777777" w:rsidR="00BA4382" w:rsidRPr="003A0C68" w:rsidRDefault="00BA4382" w:rsidP="00BA4382">
            <w:pPr>
              <w:ind w:left="57" w:right="57"/>
              <w:contextualSpacing/>
              <w:jc w:val="both"/>
              <w:rPr>
                <w:rFonts w:eastAsia="Times New Roman"/>
                <w:b/>
                <w:lang w:val="kk-KZ" w:eastAsia="ru-RU"/>
              </w:rPr>
            </w:pPr>
          </w:p>
        </w:tc>
      </w:tr>
      <w:tr w:rsidR="00EE3039" w:rsidRPr="003A0C68" w14:paraId="4CAC23CD" w14:textId="77777777" w:rsidTr="00826D1B">
        <w:trPr>
          <w:trHeight w:val="637"/>
        </w:trPr>
        <w:tc>
          <w:tcPr>
            <w:tcW w:w="278" w:type="pct"/>
          </w:tcPr>
          <w:p w14:paraId="63F5E53D" w14:textId="770DD0F0" w:rsidR="00EE3039" w:rsidRPr="003A0C68" w:rsidRDefault="008D76E8" w:rsidP="004D4535">
            <w:pPr>
              <w:ind w:left="-57" w:right="-118"/>
              <w:jc w:val="center"/>
              <w:rPr>
                <w:rFonts w:eastAsia="Times New Roman"/>
                <w:lang w:eastAsia="ru-RU"/>
              </w:rPr>
            </w:pPr>
            <w:r w:rsidRPr="003A0C68">
              <w:rPr>
                <w:rFonts w:eastAsia="Times New Roman"/>
                <w:lang w:eastAsia="ru-RU"/>
              </w:rPr>
              <w:t>1.5</w:t>
            </w:r>
          </w:p>
        </w:tc>
        <w:tc>
          <w:tcPr>
            <w:tcW w:w="1715" w:type="pct"/>
            <w:shd w:val="clear" w:color="auto" w:fill="auto"/>
            <w:vAlign w:val="center"/>
          </w:tcPr>
          <w:p w14:paraId="6B6835E4" w14:textId="0C297713" w:rsidR="00EE3039" w:rsidRPr="003A0C68" w:rsidRDefault="00B60550" w:rsidP="008D76E8">
            <w:pPr>
              <w:ind w:right="57"/>
              <w:jc w:val="both"/>
              <w:rPr>
                <w:rFonts w:eastAsia="Times New Roman"/>
                <w:lang w:eastAsia="ru-RU"/>
              </w:rPr>
            </w:pPr>
            <w:r w:rsidRPr="003A0C68">
              <w:rPr>
                <w:rFonts w:eastAsia="Times New Roman"/>
                <w:lang w:eastAsia="ru-RU"/>
              </w:rPr>
              <w:t>Білім беру ұйымы деңгейінде ББ талқылау және бекіту туралы ақпараттың болуы (Ақпарат ұсынылған-2 балл, ақпарат жоқ-0 балл)</w:t>
            </w:r>
          </w:p>
        </w:tc>
        <w:tc>
          <w:tcPr>
            <w:tcW w:w="716" w:type="pct"/>
            <w:shd w:val="clear" w:color="auto" w:fill="auto"/>
            <w:vAlign w:val="center"/>
          </w:tcPr>
          <w:p w14:paraId="17E858C7" w14:textId="77777777" w:rsidR="00EE3039" w:rsidRPr="003A0C68" w:rsidRDefault="00EE3039" w:rsidP="00BA4382">
            <w:pPr>
              <w:ind w:left="-12" w:right="57"/>
              <w:contextualSpacing/>
              <w:rPr>
                <w:rFonts w:eastAsia="Times New Roman"/>
                <w:b/>
                <w:lang w:eastAsia="ru-RU"/>
              </w:rPr>
            </w:pPr>
          </w:p>
        </w:tc>
        <w:tc>
          <w:tcPr>
            <w:tcW w:w="694" w:type="pct"/>
            <w:shd w:val="clear" w:color="auto" w:fill="auto"/>
            <w:vAlign w:val="center"/>
          </w:tcPr>
          <w:p w14:paraId="47A281F7" w14:textId="77777777" w:rsidR="00EE3039" w:rsidRPr="003A0C68" w:rsidRDefault="00EE3039" w:rsidP="00BA4382">
            <w:pPr>
              <w:ind w:left="-12" w:right="57"/>
              <w:contextualSpacing/>
              <w:jc w:val="both"/>
              <w:rPr>
                <w:rFonts w:eastAsia="Times New Roman"/>
                <w:b/>
                <w:lang w:eastAsia="ru-RU"/>
              </w:rPr>
            </w:pPr>
          </w:p>
        </w:tc>
        <w:tc>
          <w:tcPr>
            <w:tcW w:w="626" w:type="pct"/>
            <w:shd w:val="clear" w:color="auto" w:fill="auto"/>
            <w:vAlign w:val="center"/>
          </w:tcPr>
          <w:p w14:paraId="4060B8FF" w14:textId="77777777" w:rsidR="00EE3039" w:rsidRPr="003A0C68" w:rsidRDefault="00EE3039" w:rsidP="00BA4382">
            <w:pPr>
              <w:ind w:left="-12" w:right="57"/>
              <w:contextualSpacing/>
              <w:jc w:val="both"/>
              <w:rPr>
                <w:rFonts w:eastAsia="Times New Roman"/>
                <w:b/>
                <w:lang w:eastAsia="ru-RU"/>
              </w:rPr>
            </w:pPr>
          </w:p>
        </w:tc>
        <w:tc>
          <w:tcPr>
            <w:tcW w:w="971" w:type="pct"/>
            <w:shd w:val="clear" w:color="auto" w:fill="auto"/>
            <w:vAlign w:val="center"/>
          </w:tcPr>
          <w:p w14:paraId="59A5E76D" w14:textId="77777777" w:rsidR="00EE3039" w:rsidRPr="003A0C68" w:rsidRDefault="00EE3039" w:rsidP="00BA4382">
            <w:pPr>
              <w:ind w:left="57" w:right="57"/>
              <w:contextualSpacing/>
              <w:jc w:val="both"/>
              <w:rPr>
                <w:rFonts w:eastAsia="Times New Roman"/>
                <w:b/>
                <w:lang w:val="kk-KZ" w:eastAsia="ru-RU"/>
              </w:rPr>
            </w:pPr>
          </w:p>
        </w:tc>
      </w:tr>
      <w:tr w:rsidR="00BA4382" w:rsidRPr="003A0C68" w14:paraId="39924CEA" w14:textId="77777777" w:rsidTr="00826D1B">
        <w:trPr>
          <w:trHeight w:val="70"/>
        </w:trPr>
        <w:tc>
          <w:tcPr>
            <w:tcW w:w="278" w:type="pct"/>
          </w:tcPr>
          <w:p w14:paraId="4BCB7DD9" w14:textId="77777777" w:rsidR="00BA4382" w:rsidRPr="003A0C68" w:rsidRDefault="00BA4382" w:rsidP="004D4535">
            <w:pPr>
              <w:ind w:left="-57" w:right="-118"/>
              <w:jc w:val="center"/>
              <w:rPr>
                <w:rFonts w:eastAsia="Times New Roman"/>
                <w:b/>
                <w:lang w:eastAsia="ru-RU"/>
              </w:rPr>
            </w:pPr>
            <w:r w:rsidRPr="003A0C68">
              <w:rPr>
                <w:rFonts w:eastAsia="Times New Roman"/>
                <w:b/>
                <w:lang w:eastAsia="ru-RU"/>
              </w:rPr>
              <w:t>2</w:t>
            </w:r>
          </w:p>
        </w:tc>
        <w:tc>
          <w:tcPr>
            <w:tcW w:w="4722" w:type="pct"/>
            <w:gridSpan w:val="5"/>
            <w:shd w:val="clear" w:color="auto" w:fill="auto"/>
            <w:vAlign w:val="center"/>
          </w:tcPr>
          <w:p w14:paraId="58A7D48F" w14:textId="63C9F47C" w:rsidR="00BA4382" w:rsidRPr="003A0C68" w:rsidRDefault="00B60550" w:rsidP="00BA4382">
            <w:pPr>
              <w:ind w:left="-12" w:right="57"/>
              <w:contextualSpacing/>
              <w:jc w:val="both"/>
              <w:rPr>
                <w:rFonts w:eastAsia="Times New Roman"/>
                <w:b/>
                <w:lang w:val="kk-KZ" w:eastAsia="ru-RU"/>
              </w:rPr>
            </w:pPr>
            <w:r w:rsidRPr="003A0C68">
              <w:rPr>
                <w:rFonts w:eastAsia="Times New Roman"/>
                <w:b/>
                <w:lang w:val="kk-KZ" w:eastAsia="ru-RU"/>
              </w:rPr>
              <w:t>Мазмұнды сараптама</w:t>
            </w:r>
            <w:r w:rsidR="00BA4382" w:rsidRPr="003A0C68">
              <w:rPr>
                <w:rFonts w:eastAsia="Times New Roman"/>
                <w:b/>
                <w:lang w:eastAsia="ru-RU"/>
              </w:rPr>
              <w:t xml:space="preserve"> (</w:t>
            </w:r>
            <w:r w:rsidRPr="003A0C68">
              <w:rPr>
                <w:rFonts w:eastAsia="Times New Roman"/>
                <w:b/>
                <w:lang w:eastAsia="ru-RU"/>
              </w:rPr>
              <w:t>ББ -ның қолданыстағы НҚА-ға, хаттамаларға, стандарттарға, басшылықтарға сәйкестігі</w:t>
            </w:r>
            <w:r w:rsidR="00BA4382" w:rsidRPr="003A0C68">
              <w:rPr>
                <w:rFonts w:eastAsia="Times New Roman"/>
                <w:b/>
                <w:lang w:eastAsia="ru-RU"/>
              </w:rPr>
              <w:t>)</w:t>
            </w:r>
          </w:p>
        </w:tc>
      </w:tr>
      <w:tr w:rsidR="0035220C" w:rsidRPr="003A0C68" w14:paraId="608B2D06" w14:textId="77777777" w:rsidTr="00826D1B">
        <w:trPr>
          <w:trHeight w:val="637"/>
        </w:trPr>
        <w:tc>
          <w:tcPr>
            <w:tcW w:w="278" w:type="pct"/>
          </w:tcPr>
          <w:p w14:paraId="3C9D741E" w14:textId="77777777" w:rsidR="0035220C" w:rsidRPr="003A0C68" w:rsidRDefault="0035220C" w:rsidP="0035220C">
            <w:pPr>
              <w:ind w:left="-57" w:right="-118"/>
              <w:jc w:val="center"/>
              <w:rPr>
                <w:rFonts w:eastAsia="Times New Roman"/>
                <w:lang w:eastAsia="ru-RU"/>
              </w:rPr>
            </w:pPr>
            <w:r w:rsidRPr="003A0C68">
              <w:rPr>
                <w:rFonts w:eastAsia="Times New Roman"/>
                <w:lang w:eastAsia="ru-RU"/>
              </w:rPr>
              <w:t>2.1</w:t>
            </w:r>
          </w:p>
        </w:tc>
        <w:tc>
          <w:tcPr>
            <w:tcW w:w="1715" w:type="pct"/>
            <w:shd w:val="clear" w:color="auto" w:fill="auto"/>
            <w:vAlign w:val="center"/>
          </w:tcPr>
          <w:p w14:paraId="7F7C64D5" w14:textId="0979FEF8" w:rsidR="0035220C" w:rsidRPr="003A0C68" w:rsidRDefault="00B60550" w:rsidP="0035220C">
            <w:pPr>
              <w:ind w:right="57"/>
              <w:rPr>
                <w:rFonts w:eastAsia="Times New Roman"/>
                <w:lang w:eastAsia="ru-RU"/>
              </w:rPr>
            </w:pPr>
            <w:r w:rsidRPr="003A0C68">
              <w:rPr>
                <w:rFonts w:eastAsia="Times New Roman"/>
                <w:lang w:eastAsia="ru-RU"/>
              </w:rPr>
              <w:t xml:space="preserve">Мәлімделген мамандық және (немесе) </w:t>
            </w:r>
            <w:r w:rsidRPr="003A0C68">
              <w:rPr>
                <w:rFonts w:eastAsia="Times New Roman"/>
                <w:lang w:eastAsia="ru-RU"/>
              </w:rPr>
              <w:lastRenderedPageBreak/>
              <w:t>мамандану бойынша кәсіптік стандарт біліктілігі деңгейінің біліміне, шеберлігіне, дағдыларына қойылатын талаптарға сәйкестігі</w:t>
            </w:r>
          </w:p>
        </w:tc>
        <w:tc>
          <w:tcPr>
            <w:tcW w:w="716" w:type="pct"/>
            <w:shd w:val="clear" w:color="auto" w:fill="auto"/>
            <w:vAlign w:val="center"/>
          </w:tcPr>
          <w:p w14:paraId="62353996" w14:textId="77777777" w:rsidR="0035220C" w:rsidRPr="003A0C68" w:rsidRDefault="0035220C" w:rsidP="0035220C">
            <w:pPr>
              <w:ind w:left="-12" w:right="57"/>
              <w:contextualSpacing/>
              <w:rPr>
                <w:rFonts w:eastAsia="Times New Roman"/>
                <w:lang w:eastAsia="ru-RU"/>
              </w:rPr>
            </w:pPr>
          </w:p>
        </w:tc>
        <w:tc>
          <w:tcPr>
            <w:tcW w:w="694" w:type="pct"/>
            <w:shd w:val="clear" w:color="auto" w:fill="auto"/>
            <w:vAlign w:val="center"/>
          </w:tcPr>
          <w:p w14:paraId="2EEF1339" w14:textId="77777777" w:rsidR="0035220C" w:rsidRPr="003A0C68" w:rsidRDefault="0035220C" w:rsidP="0035220C">
            <w:pPr>
              <w:ind w:left="-12" w:right="57"/>
              <w:contextualSpacing/>
              <w:jc w:val="both"/>
              <w:rPr>
                <w:rFonts w:eastAsia="Times New Roman"/>
                <w:b/>
                <w:lang w:eastAsia="ru-RU"/>
              </w:rPr>
            </w:pPr>
          </w:p>
        </w:tc>
        <w:tc>
          <w:tcPr>
            <w:tcW w:w="626" w:type="pct"/>
            <w:shd w:val="clear" w:color="auto" w:fill="auto"/>
            <w:vAlign w:val="center"/>
          </w:tcPr>
          <w:p w14:paraId="24C1427B" w14:textId="77777777" w:rsidR="0035220C" w:rsidRPr="003A0C68" w:rsidRDefault="0035220C" w:rsidP="0035220C">
            <w:pPr>
              <w:ind w:left="-12" w:right="57"/>
              <w:contextualSpacing/>
              <w:jc w:val="both"/>
              <w:rPr>
                <w:rFonts w:eastAsia="Times New Roman"/>
                <w:b/>
                <w:lang w:eastAsia="ru-RU"/>
              </w:rPr>
            </w:pPr>
          </w:p>
        </w:tc>
        <w:tc>
          <w:tcPr>
            <w:tcW w:w="971" w:type="pct"/>
            <w:shd w:val="clear" w:color="auto" w:fill="auto"/>
            <w:vAlign w:val="center"/>
          </w:tcPr>
          <w:p w14:paraId="25203B2E" w14:textId="77777777" w:rsidR="0035220C" w:rsidRPr="003A0C68" w:rsidRDefault="0035220C" w:rsidP="0035220C">
            <w:pPr>
              <w:ind w:left="57" w:right="57"/>
              <w:contextualSpacing/>
              <w:jc w:val="both"/>
              <w:rPr>
                <w:rFonts w:eastAsia="Times New Roman"/>
                <w:b/>
                <w:lang w:val="kk-KZ" w:eastAsia="ru-RU"/>
              </w:rPr>
            </w:pPr>
          </w:p>
        </w:tc>
      </w:tr>
      <w:tr w:rsidR="0035220C" w:rsidRPr="003A0C68" w14:paraId="067E9263" w14:textId="77777777" w:rsidTr="00826D1B">
        <w:trPr>
          <w:trHeight w:val="637"/>
        </w:trPr>
        <w:tc>
          <w:tcPr>
            <w:tcW w:w="278" w:type="pct"/>
          </w:tcPr>
          <w:p w14:paraId="564B2CCC" w14:textId="1A70ED5E" w:rsidR="0035220C" w:rsidRPr="003A0C68" w:rsidRDefault="0035220C" w:rsidP="0035220C">
            <w:pPr>
              <w:ind w:left="-57" w:right="-118"/>
              <w:jc w:val="center"/>
              <w:rPr>
                <w:rFonts w:eastAsia="Times New Roman"/>
                <w:lang w:eastAsia="ru-RU"/>
              </w:rPr>
            </w:pPr>
            <w:r w:rsidRPr="003A0C68">
              <w:rPr>
                <w:rFonts w:eastAsia="Times New Roman"/>
                <w:lang w:eastAsia="ru-RU"/>
              </w:rPr>
              <w:lastRenderedPageBreak/>
              <w:t>2.2</w:t>
            </w:r>
          </w:p>
        </w:tc>
        <w:tc>
          <w:tcPr>
            <w:tcW w:w="1715" w:type="pct"/>
            <w:shd w:val="clear" w:color="auto" w:fill="auto"/>
            <w:vAlign w:val="center"/>
          </w:tcPr>
          <w:p w14:paraId="1D028459" w14:textId="3BBE40E5" w:rsidR="0035220C" w:rsidRPr="003A0C68" w:rsidRDefault="00B60550" w:rsidP="0035220C">
            <w:pPr>
              <w:ind w:right="57"/>
              <w:rPr>
                <w:rFonts w:eastAsia="Times New Roman"/>
                <w:lang w:eastAsia="ru-RU"/>
              </w:rPr>
            </w:pPr>
            <w:r w:rsidRPr="003A0C68">
              <w:rPr>
                <w:rFonts w:eastAsia="Times New Roman"/>
                <w:lang w:eastAsia="ru-RU"/>
              </w:rPr>
              <w:t>Клиникалық хаттамаларға және (немесе) клиникалық мейіргерлік нұсқаулықтарға сәйкестігі *</w:t>
            </w:r>
          </w:p>
        </w:tc>
        <w:tc>
          <w:tcPr>
            <w:tcW w:w="716" w:type="pct"/>
            <w:shd w:val="clear" w:color="auto" w:fill="auto"/>
            <w:vAlign w:val="center"/>
          </w:tcPr>
          <w:p w14:paraId="049C15F0" w14:textId="77777777" w:rsidR="0035220C" w:rsidRPr="003A0C68" w:rsidRDefault="0035220C" w:rsidP="0035220C">
            <w:pPr>
              <w:ind w:left="-12" w:right="57"/>
              <w:contextualSpacing/>
              <w:rPr>
                <w:rFonts w:eastAsia="Times New Roman"/>
                <w:lang w:eastAsia="ru-RU"/>
              </w:rPr>
            </w:pPr>
          </w:p>
        </w:tc>
        <w:tc>
          <w:tcPr>
            <w:tcW w:w="694" w:type="pct"/>
            <w:shd w:val="clear" w:color="auto" w:fill="auto"/>
            <w:vAlign w:val="center"/>
          </w:tcPr>
          <w:p w14:paraId="7302563A" w14:textId="77777777" w:rsidR="0035220C" w:rsidRPr="003A0C68" w:rsidRDefault="0035220C" w:rsidP="0035220C">
            <w:pPr>
              <w:ind w:left="-12" w:right="57"/>
              <w:contextualSpacing/>
              <w:jc w:val="both"/>
              <w:rPr>
                <w:rFonts w:eastAsia="Times New Roman"/>
                <w:b/>
                <w:lang w:eastAsia="ru-RU"/>
              </w:rPr>
            </w:pPr>
          </w:p>
        </w:tc>
        <w:tc>
          <w:tcPr>
            <w:tcW w:w="626" w:type="pct"/>
            <w:shd w:val="clear" w:color="auto" w:fill="auto"/>
            <w:vAlign w:val="center"/>
          </w:tcPr>
          <w:p w14:paraId="3BB2D832" w14:textId="77777777" w:rsidR="0035220C" w:rsidRPr="003A0C68" w:rsidRDefault="0035220C" w:rsidP="0035220C">
            <w:pPr>
              <w:ind w:left="-12" w:right="57"/>
              <w:contextualSpacing/>
              <w:jc w:val="both"/>
              <w:rPr>
                <w:rFonts w:eastAsia="Times New Roman"/>
                <w:b/>
                <w:lang w:eastAsia="ru-RU"/>
              </w:rPr>
            </w:pPr>
          </w:p>
        </w:tc>
        <w:tc>
          <w:tcPr>
            <w:tcW w:w="971" w:type="pct"/>
            <w:shd w:val="clear" w:color="auto" w:fill="auto"/>
            <w:vAlign w:val="center"/>
          </w:tcPr>
          <w:p w14:paraId="571CCA02" w14:textId="77777777" w:rsidR="0035220C" w:rsidRPr="003A0C68" w:rsidRDefault="0035220C" w:rsidP="0035220C">
            <w:pPr>
              <w:ind w:left="57" w:right="57"/>
              <w:contextualSpacing/>
              <w:jc w:val="both"/>
              <w:rPr>
                <w:rFonts w:eastAsia="Times New Roman"/>
                <w:b/>
                <w:lang w:val="kk-KZ" w:eastAsia="ru-RU"/>
              </w:rPr>
            </w:pPr>
          </w:p>
        </w:tc>
      </w:tr>
      <w:tr w:rsidR="0035220C" w:rsidRPr="003A0C68" w14:paraId="4110E693" w14:textId="77777777" w:rsidTr="00826D1B">
        <w:trPr>
          <w:trHeight w:val="637"/>
        </w:trPr>
        <w:tc>
          <w:tcPr>
            <w:tcW w:w="278" w:type="pct"/>
          </w:tcPr>
          <w:p w14:paraId="40C28368" w14:textId="77777777" w:rsidR="0035220C" w:rsidRPr="003A0C68" w:rsidRDefault="0035220C" w:rsidP="0035220C">
            <w:pPr>
              <w:ind w:left="-57" w:right="-118"/>
              <w:jc w:val="center"/>
              <w:rPr>
                <w:rFonts w:eastAsia="Times New Roman"/>
                <w:lang w:eastAsia="ru-RU"/>
              </w:rPr>
            </w:pPr>
            <w:r w:rsidRPr="003A0C68">
              <w:rPr>
                <w:rFonts w:eastAsia="Times New Roman"/>
                <w:lang w:eastAsia="ru-RU"/>
              </w:rPr>
              <w:t>2.3</w:t>
            </w:r>
          </w:p>
        </w:tc>
        <w:tc>
          <w:tcPr>
            <w:tcW w:w="1715" w:type="pct"/>
            <w:shd w:val="clear" w:color="auto" w:fill="auto"/>
            <w:vAlign w:val="center"/>
          </w:tcPr>
          <w:p w14:paraId="01380367" w14:textId="647635FC" w:rsidR="0035220C" w:rsidRPr="003A0C68" w:rsidRDefault="00B60550" w:rsidP="0035220C">
            <w:pPr>
              <w:ind w:right="57"/>
              <w:jc w:val="both"/>
              <w:rPr>
                <w:rFonts w:eastAsia="Times New Roman"/>
                <w:lang w:eastAsia="ru-RU"/>
              </w:rPr>
            </w:pPr>
            <w:r w:rsidRPr="003A0C68">
              <w:rPr>
                <w:rFonts w:eastAsia="Times New Roman"/>
                <w:lang w:eastAsia="ru-RU"/>
              </w:rPr>
              <w:t>ББ</w:t>
            </w:r>
            <w:r w:rsidRPr="003A0C68">
              <w:rPr>
                <w:rFonts w:eastAsia="Times New Roman"/>
                <w:lang w:val="kk-KZ" w:eastAsia="ru-RU"/>
              </w:rPr>
              <w:t>-ның</w:t>
            </w:r>
            <w:r w:rsidRPr="003A0C68">
              <w:rPr>
                <w:rFonts w:eastAsia="Times New Roman"/>
                <w:lang w:eastAsia="ru-RU"/>
              </w:rPr>
              <w:t xml:space="preserve"> медициналық көмек көрсету стандарттарына сәйкестігі *</w:t>
            </w:r>
          </w:p>
        </w:tc>
        <w:tc>
          <w:tcPr>
            <w:tcW w:w="716" w:type="pct"/>
            <w:shd w:val="clear" w:color="auto" w:fill="auto"/>
            <w:vAlign w:val="center"/>
          </w:tcPr>
          <w:p w14:paraId="5CE738FE" w14:textId="77777777" w:rsidR="0035220C" w:rsidRPr="003A0C68" w:rsidRDefault="0035220C" w:rsidP="0035220C">
            <w:pPr>
              <w:ind w:right="57"/>
              <w:contextualSpacing/>
              <w:jc w:val="both"/>
              <w:rPr>
                <w:rFonts w:eastAsia="Times New Roman"/>
                <w:b/>
                <w:lang w:eastAsia="ru-RU"/>
              </w:rPr>
            </w:pPr>
          </w:p>
        </w:tc>
        <w:tc>
          <w:tcPr>
            <w:tcW w:w="694" w:type="pct"/>
            <w:shd w:val="clear" w:color="auto" w:fill="auto"/>
            <w:vAlign w:val="center"/>
          </w:tcPr>
          <w:p w14:paraId="2D82596B" w14:textId="77777777" w:rsidR="0035220C" w:rsidRPr="003A0C68" w:rsidRDefault="0035220C" w:rsidP="0035220C">
            <w:pPr>
              <w:ind w:left="-12" w:right="57"/>
              <w:contextualSpacing/>
              <w:jc w:val="both"/>
              <w:rPr>
                <w:rFonts w:eastAsia="Times New Roman"/>
                <w:b/>
                <w:lang w:eastAsia="ru-RU"/>
              </w:rPr>
            </w:pPr>
          </w:p>
        </w:tc>
        <w:tc>
          <w:tcPr>
            <w:tcW w:w="626" w:type="pct"/>
            <w:shd w:val="clear" w:color="auto" w:fill="auto"/>
            <w:vAlign w:val="center"/>
          </w:tcPr>
          <w:p w14:paraId="7CAD2773" w14:textId="77777777" w:rsidR="0035220C" w:rsidRPr="003A0C68" w:rsidRDefault="0035220C" w:rsidP="0035220C">
            <w:pPr>
              <w:ind w:left="-12" w:right="57"/>
              <w:contextualSpacing/>
              <w:jc w:val="both"/>
              <w:rPr>
                <w:rFonts w:eastAsia="Times New Roman"/>
                <w:b/>
                <w:lang w:eastAsia="ru-RU"/>
              </w:rPr>
            </w:pPr>
          </w:p>
        </w:tc>
        <w:tc>
          <w:tcPr>
            <w:tcW w:w="971" w:type="pct"/>
            <w:shd w:val="clear" w:color="auto" w:fill="auto"/>
            <w:vAlign w:val="center"/>
          </w:tcPr>
          <w:p w14:paraId="19CF4EDB" w14:textId="77777777" w:rsidR="0035220C" w:rsidRPr="003A0C68" w:rsidRDefault="0035220C" w:rsidP="0035220C">
            <w:pPr>
              <w:ind w:left="57" w:right="57"/>
              <w:contextualSpacing/>
              <w:jc w:val="both"/>
              <w:rPr>
                <w:rFonts w:eastAsia="Times New Roman"/>
                <w:b/>
                <w:lang w:val="kk-KZ" w:eastAsia="ru-RU"/>
              </w:rPr>
            </w:pPr>
          </w:p>
        </w:tc>
      </w:tr>
      <w:tr w:rsidR="0035220C" w:rsidRPr="003A0C68" w14:paraId="00D7F24E" w14:textId="77777777" w:rsidTr="00826D1B">
        <w:trPr>
          <w:trHeight w:val="637"/>
        </w:trPr>
        <w:tc>
          <w:tcPr>
            <w:tcW w:w="278" w:type="pct"/>
          </w:tcPr>
          <w:p w14:paraId="406A6607" w14:textId="77777777" w:rsidR="0035220C" w:rsidRPr="003A0C68" w:rsidRDefault="0035220C" w:rsidP="0035220C">
            <w:pPr>
              <w:ind w:left="-57" w:right="-118"/>
              <w:jc w:val="center"/>
              <w:rPr>
                <w:rFonts w:eastAsia="Times New Roman"/>
                <w:lang w:eastAsia="ru-RU"/>
              </w:rPr>
            </w:pPr>
            <w:r w:rsidRPr="003A0C68">
              <w:rPr>
                <w:rFonts w:eastAsia="Times New Roman"/>
                <w:lang w:eastAsia="ru-RU"/>
              </w:rPr>
              <w:t>2.4</w:t>
            </w:r>
          </w:p>
        </w:tc>
        <w:tc>
          <w:tcPr>
            <w:tcW w:w="1715" w:type="pct"/>
            <w:shd w:val="clear" w:color="auto" w:fill="auto"/>
            <w:vAlign w:val="center"/>
          </w:tcPr>
          <w:p w14:paraId="4CD8DF1A" w14:textId="1DDCB33C" w:rsidR="0035220C" w:rsidRPr="003A0C68" w:rsidRDefault="00B60550" w:rsidP="0035220C">
            <w:pPr>
              <w:ind w:right="57"/>
              <w:jc w:val="both"/>
              <w:rPr>
                <w:rFonts w:eastAsia="Times New Roman"/>
                <w:lang w:eastAsia="ru-RU"/>
              </w:rPr>
            </w:pPr>
            <w:r w:rsidRPr="003A0C68">
              <w:rPr>
                <w:rFonts w:eastAsia="Times New Roman"/>
                <w:lang w:eastAsia="ru-RU"/>
              </w:rPr>
              <w:t>ББ-ның денсаулық сақтау саласындағы қолданыстағы нормативтік-құқықтық актілерге (Қағидаларға, ережелерге және т. б.) сәйкестігі</w:t>
            </w:r>
          </w:p>
        </w:tc>
        <w:tc>
          <w:tcPr>
            <w:tcW w:w="716" w:type="pct"/>
            <w:shd w:val="clear" w:color="auto" w:fill="auto"/>
            <w:vAlign w:val="center"/>
          </w:tcPr>
          <w:p w14:paraId="36F3CA01" w14:textId="77777777" w:rsidR="0035220C" w:rsidRPr="003A0C68" w:rsidRDefault="0035220C" w:rsidP="0035220C">
            <w:pPr>
              <w:ind w:right="57"/>
              <w:contextualSpacing/>
              <w:jc w:val="both"/>
              <w:rPr>
                <w:rFonts w:eastAsia="Times New Roman"/>
                <w:b/>
                <w:lang w:eastAsia="ru-RU"/>
              </w:rPr>
            </w:pPr>
          </w:p>
        </w:tc>
        <w:tc>
          <w:tcPr>
            <w:tcW w:w="694" w:type="pct"/>
            <w:shd w:val="clear" w:color="auto" w:fill="auto"/>
            <w:vAlign w:val="center"/>
          </w:tcPr>
          <w:p w14:paraId="41994EDF" w14:textId="77777777" w:rsidR="0035220C" w:rsidRPr="003A0C68" w:rsidRDefault="0035220C" w:rsidP="0035220C">
            <w:pPr>
              <w:ind w:left="-12" w:right="57"/>
              <w:contextualSpacing/>
              <w:jc w:val="both"/>
              <w:rPr>
                <w:rFonts w:eastAsia="Times New Roman"/>
                <w:b/>
                <w:lang w:eastAsia="ru-RU"/>
              </w:rPr>
            </w:pPr>
          </w:p>
        </w:tc>
        <w:tc>
          <w:tcPr>
            <w:tcW w:w="626" w:type="pct"/>
            <w:shd w:val="clear" w:color="auto" w:fill="auto"/>
            <w:vAlign w:val="center"/>
          </w:tcPr>
          <w:p w14:paraId="317397EE" w14:textId="77777777" w:rsidR="0035220C" w:rsidRPr="003A0C68" w:rsidRDefault="0035220C" w:rsidP="0035220C">
            <w:pPr>
              <w:ind w:left="-12" w:right="57"/>
              <w:contextualSpacing/>
              <w:jc w:val="both"/>
              <w:rPr>
                <w:rFonts w:eastAsia="Times New Roman"/>
                <w:b/>
                <w:lang w:eastAsia="ru-RU"/>
              </w:rPr>
            </w:pPr>
          </w:p>
        </w:tc>
        <w:tc>
          <w:tcPr>
            <w:tcW w:w="971" w:type="pct"/>
            <w:shd w:val="clear" w:color="auto" w:fill="auto"/>
            <w:vAlign w:val="center"/>
          </w:tcPr>
          <w:p w14:paraId="3A9853E9" w14:textId="77777777" w:rsidR="0035220C" w:rsidRPr="003A0C68" w:rsidRDefault="0035220C" w:rsidP="0035220C">
            <w:pPr>
              <w:ind w:left="57" w:right="57"/>
              <w:contextualSpacing/>
              <w:jc w:val="both"/>
              <w:rPr>
                <w:rFonts w:eastAsia="Times New Roman"/>
                <w:b/>
                <w:lang w:val="kk-KZ" w:eastAsia="ru-RU"/>
              </w:rPr>
            </w:pPr>
          </w:p>
        </w:tc>
      </w:tr>
      <w:tr w:rsidR="0035220C" w:rsidRPr="003A0C68" w14:paraId="1B1F9CBC" w14:textId="77777777" w:rsidTr="004D4535">
        <w:trPr>
          <w:trHeight w:val="637"/>
        </w:trPr>
        <w:tc>
          <w:tcPr>
            <w:tcW w:w="278" w:type="pct"/>
          </w:tcPr>
          <w:p w14:paraId="4D5A63ED" w14:textId="355BBC0C" w:rsidR="0035220C" w:rsidRPr="003A0C68" w:rsidRDefault="0035220C" w:rsidP="0035220C">
            <w:pPr>
              <w:ind w:left="-57" w:right="-118"/>
              <w:jc w:val="center"/>
              <w:rPr>
                <w:rFonts w:eastAsia="Times New Roman"/>
                <w:lang w:eastAsia="ru-RU"/>
              </w:rPr>
            </w:pPr>
            <w:r w:rsidRPr="003A0C68">
              <w:rPr>
                <w:rFonts w:eastAsia="Times New Roman"/>
                <w:b/>
                <w:lang w:val="kk-KZ" w:eastAsia="ru-RU"/>
              </w:rPr>
              <w:t>3.</w:t>
            </w:r>
          </w:p>
        </w:tc>
        <w:tc>
          <w:tcPr>
            <w:tcW w:w="4722" w:type="pct"/>
            <w:gridSpan w:val="5"/>
            <w:shd w:val="clear" w:color="auto" w:fill="auto"/>
            <w:vAlign w:val="center"/>
          </w:tcPr>
          <w:p w14:paraId="4BC336F1" w14:textId="6A089AEC" w:rsidR="0035220C" w:rsidRPr="003A0C68" w:rsidRDefault="00B60550" w:rsidP="0035220C">
            <w:pPr>
              <w:ind w:left="57" w:right="57"/>
              <w:contextualSpacing/>
              <w:jc w:val="both"/>
              <w:rPr>
                <w:rFonts w:eastAsia="Times New Roman"/>
                <w:b/>
                <w:lang w:val="kk-KZ" w:eastAsia="ru-RU"/>
              </w:rPr>
            </w:pPr>
            <w:r w:rsidRPr="003A0C68">
              <w:rPr>
                <w:rFonts w:eastAsia="Times New Roman"/>
                <w:b/>
                <w:lang w:val="kk-KZ" w:eastAsia="ru-RU"/>
              </w:rPr>
              <w:t>ББ-ның қосымша білім беру</w:t>
            </w:r>
            <w:r w:rsidR="001F1BF0" w:rsidRPr="003A0C68">
              <w:rPr>
                <w:rFonts w:eastAsia="Times New Roman"/>
                <w:b/>
                <w:lang w:val="kk-KZ" w:eastAsia="ru-RU"/>
              </w:rPr>
              <w:t>дің</w:t>
            </w:r>
            <w:r w:rsidRPr="003A0C68">
              <w:rPr>
                <w:rFonts w:eastAsia="Times New Roman"/>
                <w:b/>
                <w:lang w:val="kk-KZ" w:eastAsia="ru-RU"/>
              </w:rPr>
              <w:t xml:space="preserve"> ББ әзірлеу әдіснамасының белгіленген талаптарына сәйкестігі</w:t>
            </w:r>
          </w:p>
        </w:tc>
      </w:tr>
      <w:tr w:rsidR="0035220C" w:rsidRPr="003A0C68" w14:paraId="0C84C82A" w14:textId="77777777" w:rsidTr="00826D1B">
        <w:trPr>
          <w:trHeight w:val="637"/>
        </w:trPr>
        <w:tc>
          <w:tcPr>
            <w:tcW w:w="278" w:type="pct"/>
          </w:tcPr>
          <w:p w14:paraId="36083E6A" w14:textId="794EE279" w:rsidR="0035220C" w:rsidRPr="003A0C68" w:rsidRDefault="0035220C" w:rsidP="0035220C">
            <w:pPr>
              <w:ind w:left="-57" w:right="-118"/>
              <w:jc w:val="center"/>
              <w:rPr>
                <w:rFonts w:eastAsia="Times New Roman"/>
                <w:lang w:eastAsia="ru-RU"/>
              </w:rPr>
            </w:pPr>
            <w:r w:rsidRPr="003A0C68">
              <w:rPr>
                <w:rFonts w:eastAsia="Times New Roman"/>
                <w:lang w:eastAsia="ru-RU"/>
              </w:rPr>
              <w:t>3.1</w:t>
            </w:r>
          </w:p>
        </w:tc>
        <w:tc>
          <w:tcPr>
            <w:tcW w:w="1715" w:type="pct"/>
            <w:shd w:val="clear" w:color="auto" w:fill="auto"/>
            <w:vAlign w:val="center"/>
          </w:tcPr>
          <w:p w14:paraId="754F3528" w14:textId="5A8FD11B" w:rsidR="0035220C" w:rsidRPr="003A0C68" w:rsidRDefault="001F1BF0" w:rsidP="0035220C">
            <w:pPr>
              <w:ind w:right="57"/>
              <w:jc w:val="both"/>
              <w:rPr>
                <w:rFonts w:eastAsia="Times New Roman"/>
                <w:lang w:eastAsia="ru-RU"/>
              </w:rPr>
            </w:pPr>
            <w:r w:rsidRPr="003A0C68">
              <w:t>Оқыту нәтижелерінің бағдарламаның мақсаты мен мазмұнына сәйкестігі</w:t>
            </w:r>
          </w:p>
        </w:tc>
        <w:tc>
          <w:tcPr>
            <w:tcW w:w="716" w:type="pct"/>
            <w:shd w:val="clear" w:color="auto" w:fill="auto"/>
            <w:vAlign w:val="center"/>
          </w:tcPr>
          <w:p w14:paraId="7AB738C3" w14:textId="77777777" w:rsidR="0035220C" w:rsidRPr="003A0C68" w:rsidRDefault="0035220C" w:rsidP="0035220C">
            <w:pPr>
              <w:ind w:left="-12" w:right="57"/>
              <w:contextualSpacing/>
              <w:rPr>
                <w:rFonts w:eastAsia="Times New Roman"/>
                <w:lang w:eastAsia="ru-RU"/>
              </w:rPr>
            </w:pPr>
          </w:p>
        </w:tc>
        <w:tc>
          <w:tcPr>
            <w:tcW w:w="694" w:type="pct"/>
            <w:shd w:val="clear" w:color="auto" w:fill="auto"/>
            <w:vAlign w:val="center"/>
          </w:tcPr>
          <w:p w14:paraId="62098D25" w14:textId="77777777" w:rsidR="0035220C" w:rsidRPr="003A0C68" w:rsidRDefault="0035220C" w:rsidP="0035220C">
            <w:pPr>
              <w:ind w:left="-12" w:right="57"/>
              <w:contextualSpacing/>
              <w:jc w:val="both"/>
              <w:rPr>
                <w:rFonts w:eastAsia="Times New Roman"/>
                <w:b/>
                <w:lang w:eastAsia="ru-RU"/>
              </w:rPr>
            </w:pPr>
          </w:p>
        </w:tc>
        <w:tc>
          <w:tcPr>
            <w:tcW w:w="626" w:type="pct"/>
            <w:shd w:val="clear" w:color="auto" w:fill="auto"/>
            <w:vAlign w:val="center"/>
          </w:tcPr>
          <w:p w14:paraId="2378AB78" w14:textId="77777777" w:rsidR="0035220C" w:rsidRPr="003A0C68" w:rsidRDefault="0035220C" w:rsidP="0035220C">
            <w:pPr>
              <w:ind w:left="-12" w:right="57"/>
              <w:contextualSpacing/>
              <w:jc w:val="both"/>
              <w:rPr>
                <w:rFonts w:eastAsia="Times New Roman"/>
                <w:b/>
                <w:lang w:eastAsia="ru-RU"/>
              </w:rPr>
            </w:pPr>
          </w:p>
        </w:tc>
        <w:tc>
          <w:tcPr>
            <w:tcW w:w="971" w:type="pct"/>
            <w:shd w:val="clear" w:color="auto" w:fill="auto"/>
            <w:vAlign w:val="center"/>
          </w:tcPr>
          <w:p w14:paraId="6756EB11" w14:textId="77777777" w:rsidR="0035220C" w:rsidRPr="003A0C68" w:rsidRDefault="0035220C" w:rsidP="0035220C">
            <w:pPr>
              <w:ind w:left="57" w:right="57"/>
              <w:contextualSpacing/>
              <w:jc w:val="both"/>
              <w:rPr>
                <w:rFonts w:eastAsia="Times New Roman"/>
                <w:b/>
                <w:lang w:val="kk-KZ" w:eastAsia="ru-RU"/>
              </w:rPr>
            </w:pPr>
          </w:p>
        </w:tc>
      </w:tr>
      <w:tr w:rsidR="003630AC" w:rsidRPr="003A0C68" w14:paraId="03005445" w14:textId="77777777" w:rsidTr="00826D1B">
        <w:trPr>
          <w:trHeight w:val="637"/>
        </w:trPr>
        <w:tc>
          <w:tcPr>
            <w:tcW w:w="278" w:type="pct"/>
          </w:tcPr>
          <w:p w14:paraId="6A34D848" w14:textId="6F0D4800" w:rsidR="003630AC" w:rsidRPr="003A0C68" w:rsidRDefault="003630AC" w:rsidP="003630AC">
            <w:pPr>
              <w:ind w:left="-57" w:right="-118"/>
              <w:jc w:val="center"/>
              <w:rPr>
                <w:rFonts w:eastAsia="Times New Roman"/>
                <w:lang w:eastAsia="ru-RU"/>
              </w:rPr>
            </w:pPr>
            <w:r w:rsidRPr="003A0C68">
              <w:rPr>
                <w:rFonts w:eastAsia="Times New Roman"/>
                <w:lang w:eastAsia="ru-RU"/>
              </w:rPr>
              <w:t>3.2</w:t>
            </w:r>
          </w:p>
        </w:tc>
        <w:tc>
          <w:tcPr>
            <w:tcW w:w="1715" w:type="pct"/>
            <w:shd w:val="clear" w:color="auto" w:fill="auto"/>
            <w:vAlign w:val="center"/>
          </w:tcPr>
          <w:p w14:paraId="085A3FE4" w14:textId="6F5A370F" w:rsidR="003630AC" w:rsidRPr="003A0C68" w:rsidRDefault="001F1BF0" w:rsidP="003630AC">
            <w:pPr>
              <w:ind w:right="57"/>
              <w:jc w:val="both"/>
            </w:pPr>
            <w:r w:rsidRPr="003A0C68">
              <w:rPr>
                <w:rFonts w:eastAsia="Times New Roman"/>
                <w:lang w:eastAsia="ru-RU"/>
              </w:rPr>
              <w:t>Оқыту әдістері Оқытудың мақсаты мен соңғы нәтижелеріне сәйкес келеді</w:t>
            </w:r>
          </w:p>
        </w:tc>
        <w:tc>
          <w:tcPr>
            <w:tcW w:w="716" w:type="pct"/>
            <w:shd w:val="clear" w:color="auto" w:fill="auto"/>
            <w:vAlign w:val="center"/>
          </w:tcPr>
          <w:p w14:paraId="0951B95D" w14:textId="77777777" w:rsidR="003630AC" w:rsidRPr="003A0C68" w:rsidRDefault="003630AC" w:rsidP="003630AC">
            <w:pPr>
              <w:ind w:left="-12" w:right="57"/>
              <w:contextualSpacing/>
              <w:rPr>
                <w:rFonts w:eastAsia="Times New Roman"/>
                <w:lang w:eastAsia="ru-RU"/>
              </w:rPr>
            </w:pPr>
          </w:p>
        </w:tc>
        <w:tc>
          <w:tcPr>
            <w:tcW w:w="694" w:type="pct"/>
            <w:shd w:val="clear" w:color="auto" w:fill="auto"/>
            <w:vAlign w:val="center"/>
          </w:tcPr>
          <w:p w14:paraId="1F40ECB8" w14:textId="77777777" w:rsidR="003630AC" w:rsidRPr="003A0C68" w:rsidRDefault="003630AC" w:rsidP="003630AC">
            <w:pPr>
              <w:ind w:left="-12" w:right="57"/>
              <w:contextualSpacing/>
              <w:jc w:val="both"/>
              <w:rPr>
                <w:rFonts w:eastAsia="Times New Roman"/>
                <w:b/>
                <w:lang w:eastAsia="ru-RU"/>
              </w:rPr>
            </w:pPr>
          </w:p>
        </w:tc>
        <w:tc>
          <w:tcPr>
            <w:tcW w:w="626" w:type="pct"/>
            <w:shd w:val="clear" w:color="auto" w:fill="auto"/>
            <w:vAlign w:val="center"/>
          </w:tcPr>
          <w:p w14:paraId="18C610B5" w14:textId="77777777" w:rsidR="003630AC" w:rsidRPr="003A0C68" w:rsidRDefault="003630AC" w:rsidP="003630AC">
            <w:pPr>
              <w:ind w:left="-12" w:right="57"/>
              <w:contextualSpacing/>
              <w:jc w:val="both"/>
              <w:rPr>
                <w:rFonts w:eastAsia="Times New Roman"/>
                <w:b/>
                <w:lang w:eastAsia="ru-RU"/>
              </w:rPr>
            </w:pPr>
          </w:p>
        </w:tc>
        <w:tc>
          <w:tcPr>
            <w:tcW w:w="971" w:type="pct"/>
            <w:shd w:val="clear" w:color="auto" w:fill="auto"/>
            <w:vAlign w:val="center"/>
          </w:tcPr>
          <w:p w14:paraId="017BBCA2" w14:textId="77777777" w:rsidR="003630AC" w:rsidRPr="003A0C68" w:rsidRDefault="003630AC" w:rsidP="003630AC">
            <w:pPr>
              <w:ind w:left="57" w:right="57"/>
              <w:contextualSpacing/>
              <w:jc w:val="both"/>
              <w:rPr>
                <w:rFonts w:eastAsia="Times New Roman"/>
                <w:b/>
                <w:lang w:val="kk-KZ" w:eastAsia="ru-RU"/>
              </w:rPr>
            </w:pPr>
          </w:p>
        </w:tc>
      </w:tr>
      <w:tr w:rsidR="003630AC" w:rsidRPr="003A0C68" w14:paraId="3E795B65" w14:textId="77777777" w:rsidTr="00826D1B">
        <w:trPr>
          <w:trHeight w:val="637"/>
        </w:trPr>
        <w:tc>
          <w:tcPr>
            <w:tcW w:w="278" w:type="pct"/>
          </w:tcPr>
          <w:p w14:paraId="5CFFB6B1" w14:textId="206F983E" w:rsidR="003630AC" w:rsidRPr="003A0C68" w:rsidRDefault="003630AC" w:rsidP="003630AC">
            <w:pPr>
              <w:ind w:left="-57" w:right="-118"/>
              <w:jc w:val="center"/>
              <w:rPr>
                <w:rFonts w:eastAsia="Times New Roman"/>
                <w:lang w:eastAsia="ru-RU"/>
              </w:rPr>
            </w:pPr>
            <w:r w:rsidRPr="003A0C68">
              <w:rPr>
                <w:rFonts w:eastAsia="Times New Roman"/>
                <w:lang w:eastAsia="ru-RU"/>
              </w:rPr>
              <w:t>3.3</w:t>
            </w:r>
          </w:p>
        </w:tc>
        <w:tc>
          <w:tcPr>
            <w:tcW w:w="1715" w:type="pct"/>
            <w:shd w:val="clear" w:color="auto" w:fill="auto"/>
            <w:vAlign w:val="center"/>
          </w:tcPr>
          <w:p w14:paraId="5910906C" w14:textId="513D3C27" w:rsidR="003630AC" w:rsidRPr="003A0C68" w:rsidRDefault="001F1BF0" w:rsidP="003630AC">
            <w:pPr>
              <w:ind w:right="57"/>
              <w:rPr>
                <w:rFonts w:eastAsia="Times New Roman"/>
                <w:lang w:eastAsia="ru-RU"/>
              </w:rPr>
            </w:pPr>
            <w:r w:rsidRPr="003A0C68">
              <w:t>Оқу жетістіктерін бағалау жүйесі оқытудың мақсаттары мен нәтижелеріне сәйкес келеді</w:t>
            </w:r>
          </w:p>
        </w:tc>
        <w:tc>
          <w:tcPr>
            <w:tcW w:w="716" w:type="pct"/>
            <w:shd w:val="clear" w:color="auto" w:fill="auto"/>
            <w:vAlign w:val="center"/>
          </w:tcPr>
          <w:p w14:paraId="6B815D31" w14:textId="77777777" w:rsidR="003630AC" w:rsidRPr="003A0C68" w:rsidRDefault="003630AC" w:rsidP="003630AC">
            <w:pPr>
              <w:ind w:left="-12" w:right="57"/>
              <w:contextualSpacing/>
              <w:rPr>
                <w:rFonts w:eastAsia="Times New Roman"/>
                <w:lang w:eastAsia="ru-RU"/>
              </w:rPr>
            </w:pPr>
          </w:p>
        </w:tc>
        <w:tc>
          <w:tcPr>
            <w:tcW w:w="694" w:type="pct"/>
            <w:shd w:val="clear" w:color="auto" w:fill="auto"/>
            <w:vAlign w:val="center"/>
          </w:tcPr>
          <w:p w14:paraId="5CE11876" w14:textId="77777777" w:rsidR="003630AC" w:rsidRPr="003A0C68" w:rsidRDefault="003630AC" w:rsidP="003630AC">
            <w:pPr>
              <w:ind w:left="-12" w:right="57"/>
              <w:contextualSpacing/>
              <w:jc w:val="both"/>
              <w:rPr>
                <w:rFonts w:eastAsia="Times New Roman"/>
                <w:b/>
                <w:lang w:eastAsia="ru-RU"/>
              </w:rPr>
            </w:pPr>
          </w:p>
        </w:tc>
        <w:tc>
          <w:tcPr>
            <w:tcW w:w="626" w:type="pct"/>
            <w:shd w:val="clear" w:color="auto" w:fill="auto"/>
            <w:vAlign w:val="center"/>
          </w:tcPr>
          <w:p w14:paraId="427443DA" w14:textId="77777777" w:rsidR="003630AC" w:rsidRPr="003A0C68" w:rsidRDefault="003630AC" w:rsidP="003630AC">
            <w:pPr>
              <w:ind w:left="-12" w:right="57"/>
              <w:contextualSpacing/>
              <w:jc w:val="both"/>
              <w:rPr>
                <w:rFonts w:eastAsia="Times New Roman"/>
                <w:b/>
                <w:lang w:eastAsia="ru-RU"/>
              </w:rPr>
            </w:pPr>
          </w:p>
        </w:tc>
        <w:tc>
          <w:tcPr>
            <w:tcW w:w="971" w:type="pct"/>
            <w:shd w:val="clear" w:color="auto" w:fill="auto"/>
            <w:vAlign w:val="center"/>
          </w:tcPr>
          <w:p w14:paraId="015BEC00" w14:textId="77777777" w:rsidR="003630AC" w:rsidRPr="003A0C68" w:rsidRDefault="003630AC" w:rsidP="003630AC">
            <w:pPr>
              <w:ind w:left="57" w:right="57"/>
              <w:contextualSpacing/>
              <w:jc w:val="both"/>
              <w:rPr>
                <w:rFonts w:eastAsia="Times New Roman"/>
                <w:b/>
                <w:lang w:val="kk-KZ" w:eastAsia="ru-RU"/>
              </w:rPr>
            </w:pPr>
          </w:p>
        </w:tc>
      </w:tr>
      <w:tr w:rsidR="003630AC" w:rsidRPr="003A0C68" w14:paraId="6B01EDB5" w14:textId="77777777" w:rsidTr="00826D1B">
        <w:trPr>
          <w:trHeight w:val="637"/>
        </w:trPr>
        <w:tc>
          <w:tcPr>
            <w:tcW w:w="278" w:type="pct"/>
          </w:tcPr>
          <w:p w14:paraId="50B40FA7" w14:textId="3182B300" w:rsidR="003630AC" w:rsidRPr="003A0C68" w:rsidRDefault="003630AC" w:rsidP="003630AC">
            <w:pPr>
              <w:ind w:left="-57" w:right="-118"/>
              <w:jc w:val="center"/>
              <w:rPr>
                <w:rFonts w:eastAsia="Times New Roman"/>
                <w:lang w:eastAsia="ru-RU"/>
              </w:rPr>
            </w:pPr>
            <w:r w:rsidRPr="003A0C68">
              <w:rPr>
                <w:rFonts w:eastAsia="Times New Roman"/>
                <w:lang w:eastAsia="ru-RU"/>
              </w:rPr>
              <w:t>3.4</w:t>
            </w:r>
          </w:p>
        </w:tc>
        <w:tc>
          <w:tcPr>
            <w:tcW w:w="1715" w:type="pct"/>
            <w:shd w:val="clear" w:color="auto" w:fill="auto"/>
            <w:vAlign w:val="center"/>
          </w:tcPr>
          <w:p w14:paraId="26C9566E" w14:textId="1D06FF19" w:rsidR="003630AC" w:rsidRPr="003A0C68" w:rsidRDefault="001F1BF0" w:rsidP="003630AC">
            <w:pPr>
              <w:ind w:right="57"/>
              <w:jc w:val="both"/>
              <w:rPr>
                <w:rFonts w:eastAsia="Times New Roman"/>
                <w:lang w:eastAsia="ru-RU"/>
              </w:rPr>
            </w:pPr>
            <w:r w:rsidRPr="003A0C68">
              <w:t>Оқыту мақсаты мен нәтижелерінің ББ бойынша оқытудың мәлімделген ұзақтығына сәйкестігі</w:t>
            </w:r>
          </w:p>
        </w:tc>
        <w:tc>
          <w:tcPr>
            <w:tcW w:w="716" w:type="pct"/>
            <w:shd w:val="clear" w:color="auto" w:fill="auto"/>
            <w:vAlign w:val="center"/>
          </w:tcPr>
          <w:p w14:paraId="15058EDC" w14:textId="77777777" w:rsidR="003630AC" w:rsidRPr="003A0C68" w:rsidRDefault="003630AC" w:rsidP="003630AC">
            <w:pPr>
              <w:ind w:left="-12" w:right="57"/>
              <w:contextualSpacing/>
              <w:rPr>
                <w:rFonts w:eastAsia="Times New Roman"/>
                <w:lang w:eastAsia="ru-RU"/>
              </w:rPr>
            </w:pPr>
          </w:p>
        </w:tc>
        <w:tc>
          <w:tcPr>
            <w:tcW w:w="694" w:type="pct"/>
            <w:shd w:val="clear" w:color="auto" w:fill="auto"/>
            <w:vAlign w:val="center"/>
          </w:tcPr>
          <w:p w14:paraId="114639AF" w14:textId="77777777" w:rsidR="003630AC" w:rsidRPr="003A0C68" w:rsidRDefault="003630AC" w:rsidP="003630AC">
            <w:pPr>
              <w:ind w:left="-12" w:right="57"/>
              <w:contextualSpacing/>
              <w:jc w:val="both"/>
              <w:rPr>
                <w:rFonts w:eastAsia="Times New Roman"/>
                <w:b/>
                <w:lang w:eastAsia="ru-RU"/>
              </w:rPr>
            </w:pPr>
          </w:p>
        </w:tc>
        <w:tc>
          <w:tcPr>
            <w:tcW w:w="626" w:type="pct"/>
            <w:shd w:val="clear" w:color="auto" w:fill="auto"/>
            <w:vAlign w:val="center"/>
          </w:tcPr>
          <w:p w14:paraId="4E1FA50C" w14:textId="77777777" w:rsidR="003630AC" w:rsidRPr="003A0C68" w:rsidRDefault="003630AC" w:rsidP="003630AC">
            <w:pPr>
              <w:ind w:left="-12" w:right="57"/>
              <w:contextualSpacing/>
              <w:jc w:val="both"/>
              <w:rPr>
                <w:rFonts w:eastAsia="Times New Roman"/>
                <w:b/>
                <w:lang w:eastAsia="ru-RU"/>
              </w:rPr>
            </w:pPr>
          </w:p>
        </w:tc>
        <w:tc>
          <w:tcPr>
            <w:tcW w:w="971" w:type="pct"/>
            <w:shd w:val="clear" w:color="auto" w:fill="auto"/>
            <w:vAlign w:val="center"/>
          </w:tcPr>
          <w:p w14:paraId="2F0B9939" w14:textId="77777777" w:rsidR="003630AC" w:rsidRPr="003A0C68" w:rsidRDefault="003630AC" w:rsidP="003630AC">
            <w:pPr>
              <w:ind w:left="57" w:right="57"/>
              <w:contextualSpacing/>
              <w:jc w:val="both"/>
              <w:rPr>
                <w:rFonts w:eastAsia="Times New Roman"/>
                <w:b/>
                <w:lang w:val="kk-KZ" w:eastAsia="ru-RU"/>
              </w:rPr>
            </w:pPr>
          </w:p>
        </w:tc>
      </w:tr>
      <w:tr w:rsidR="003630AC" w:rsidRPr="003A0C68" w14:paraId="1B6F200B" w14:textId="77777777" w:rsidTr="00826D1B">
        <w:trPr>
          <w:trHeight w:val="637"/>
        </w:trPr>
        <w:tc>
          <w:tcPr>
            <w:tcW w:w="278" w:type="pct"/>
          </w:tcPr>
          <w:p w14:paraId="440915F7" w14:textId="19BE07A5" w:rsidR="003630AC" w:rsidRPr="003A0C68" w:rsidRDefault="003630AC" w:rsidP="003630AC">
            <w:pPr>
              <w:ind w:left="-57" w:right="-118"/>
              <w:jc w:val="center"/>
              <w:rPr>
                <w:rFonts w:eastAsia="Times New Roman"/>
                <w:lang w:eastAsia="ru-RU"/>
              </w:rPr>
            </w:pPr>
            <w:r w:rsidRPr="003A0C68">
              <w:rPr>
                <w:rFonts w:eastAsia="Times New Roman"/>
                <w:lang w:eastAsia="ru-RU"/>
              </w:rPr>
              <w:lastRenderedPageBreak/>
              <w:t>3.5</w:t>
            </w:r>
          </w:p>
        </w:tc>
        <w:tc>
          <w:tcPr>
            <w:tcW w:w="1715" w:type="pct"/>
            <w:shd w:val="clear" w:color="auto" w:fill="auto"/>
            <w:vAlign w:val="center"/>
          </w:tcPr>
          <w:p w14:paraId="2B9C7D13" w14:textId="7CC6078E" w:rsidR="003630AC" w:rsidRPr="003A0C68" w:rsidRDefault="001F1BF0" w:rsidP="003630AC">
            <w:pPr>
              <w:ind w:right="57"/>
              <w:jc w:val="both"/>
              <w:rPr>
                <w:rFonts w:eastAsia="Times New Roman"/>
                <w:lang w:eastAsia="ru-RU"/>
              </w:rPr>
            </w:pPr>
            <w:r w:rsidRPr="003A0C68">
              <w:rPr>
                <w:rFonts w:eastAsia="Times New Roman"/>
                <w:lang w:eastAsia="ru-RU"/>
              </w:rPr>
              <w:t>Теориялық және практикалық оқыту сағаттарының арақатынасы оқытудың мақсаттары мен нәтижелеріне сәйкес келеді</w:t>
            </w:r>
          </w:p>
        </w:tc>
        <w:tc>
          <w:tcPr>
            <w:tcW w:w="716" w:type="pct"/>
            <w:shd w:val="clear" w:color="auto" w:fill="auto"/>
            <w:vAlign w:val="center"/>
          </w:tcPr>
          <w:p w14:paraId="2D76FB4D" w14:textId="77777777" w:rsidR="003630AC" w:rsidRPr="003A0C68" w:rsidRDefault="003630AC" w:rsidP="003630AC">
            <w:pPr>
              <w:ind w:left="-12" w:right="57"/>
              <w:contextualSpacing/>
              <w:rPr>
                <w:rFonts w:eastAsia="Times New Roman"/>
                <w:lang w:eastAsia="ru-RU"/>
              </w:rPr>
            </w:pPr>
          </w:p>
        </w:tc>
        <w:tc>
          <w:tcPr>
            <w:tcW w:w="694" w:type="pct"/>
            <w:shd w:val="clear" w:color="auto" w:fill="auto"/>
            <w:vAlign w:val="center"/>
          </w:tcPr>
          <w:p w14:paraId="489371B1" w14:textId="77777777" w:rsidR="003630AC" w:rsidRPr="003A0C68" w:rsidRDefault="003630AC" w:rsidP="003630AC">
            <w:pPr>
              <w:ind w:left="-12" w:right="57"/>
              <w:contextualSpacing/>
              <w:jc w:val="both"/>
              <w:rPr>
                <w:rFonts w:eastAsia="Times New Roman"/>
                <w:b/>
                <w:lang w:eastAsia="ru-RU"/>
              </w:rPr>
            </w:pPr>
          </w:p>
        </w:tc>
        <w:tc>
          <w:tcPr>
            <w:tcW w:w="626" w:type="pct"/>
            <w:shd w:val="clear" w:color="auto" w:fill="auto"/>
            <w:vAlign w:val="center"/>
          </w:tcPr>
          <w:p w14:paraId="5B7D8065" w14:textId="77777777" w:rsidR="003630AC" w:rsidRPr="003A0C68" w:rsidRDefault="003630AC" w:rsidP="003630AC">
            <w:pPr>
              <w:ind w:left="-12" w:right="57"/>
              <w:contextualSpacing/>
              <w:jc w:val="both"/>
              <w:rPr>
                <w:rFonts w:eastAsia="Times New Roman"/>
                <w:b/>
                <w:lang w:eastAsia="ru-RU"/>
              </w:rPr>
            </w:pPr>
          </w:p>
        </w:tc>
        <w:tc>
          <w:tcPr>
            <w:tcW w:w="971" w:type="pct"/>
            <w:shd w:val="clear" w:color="auto" w:fill="auto"/>
            <w:vAlign w:val="center"/>
          </w:tcPr>
          <w:p w14:paraId="78B38E83" w14:textId="77777777" w:rsidR="003630AC" w:rsidRPr="003A0C68" w:rsidRDefault="003630AC" w:rsidP="003630AC">
            <w:pPr>
              <w:ind w:left="57" w:right="57"/>
              <w:contextualSpacing/>
              <w:jc w:val="both"/>
              <w:rPr>
                <w:rFonts w:eastAsia="Times New Roman"/>
                <w:b/>
                <w:lang w:val="kk-KZ" w:eastAsia="ru-RU"/>
              </w:rPr>
            </w:pPr>
          </w:p>
        </w:tc>
      </w:tr>
      <w:tr w:rsidR="003630AC" w:rsidRPr="003A0C68" w14:paraId="0A4E6E13" w14:textId="77777777" w:rsidTr="00826D1B">
        <w:trPr>
          <w:trHeight w:val="58"/>
        </w:trPr>
        <w:tc>
          <w:tcPr>
            <w:tcW w:w="278" w:type="pct"/>
          </w:tcPr>
          <w:p w14:paraId="112D0191" w14:textId="77777777" w:rsidR="003630AC" w:rsidRPr="003A0C68" w:rsidRDefault="003630AC" w:rsidP="003630AC">
            <w:pPr>
              <w:ind w:left="-57" w:right="-118"/>
              <w:jc w:val="center"/>
              <w:rPr>
                <w:rFonts w:eastAsia="Times New Roman"/>
                <w:b/>
                <w:lang w:eastAsia="ru-RU"/>
              </w:rPr>
            </w:pPr>
            <w:r w:rsidRPr="003A0C68">
              <w:rPr>
                <w:rFonts w:eastAsia="Times New Roman"/>
                <w:b/>
                <w:lang w:eastAsia="ru-RU"/>
              </w:rPr>
              <w:t>4</w:t>
            </w:r>
          </w:p>
        </w:tc>
        <w:tc>
          <w:tcPr>
            <w:tcW w:w="4722" w:type="pct"/>
            <w:gridSpan w:val="5"/>
            <w:shd w:val="clear" w:color="auto" w:fill="auto"/>
            <w:vAlign w:val="center"/>
          </w:tcPr>
          <w:p w14:paraId="06A1DAAA" w14:textId="3DFEA9AF" w:rsidR="003630AC" w:rsidRPr="003A0C68" w:rsidRDefault="001F1BF0" w:rsidP="003630AC">
            <w:pPr>
              <w:ind w:left="-12" w:right="57"/>
              <w:contextualSpacing/>
              <w:jc w:val="both"/>
              <w:rPr>
                <w:rFonts w:eastAsia="Times New Roman"/>
                <w:b/>
                <w:lang w:val="kk-KZ" w:eastAsia="ru-RU"/>
              </w:rPr>
            </w:pPr>
            <w:r w:rsidRPr="003A0C68">
              <w:rPr>
                <w:rFonts w:eastAsia="Times New Roman"/>
                <w:b/>
                <w:lang w:val="kk-KZ" w:eastAsia="ru-RU"/>
              </w:rPr>
              <w:t>ББ ресурстық қамтамасыз ету</w:t>
            </w:r>
          </w:p>
        </w:tc>
      </w:tr>
      <w:tr w:rsidR="003630AC" w:rsidRPr="003A0C68" w14:paraId="30821779" w14:textId="77777777" w:rsidTr="00826D1B">
        <w:trPr>
          <w:trHeight w:val="637"/>
        </w:trPr>
        <w:tc>
          <w:tcPr>
            <w:tcW w:w="278" w:type="pct"/>
          </w:tcPr>
          <w:p w14:paraId="7DE178DC" w14:textId="77777777" w:rsidR="003630AC" w:rsidRPr="003A0C68" w:rsidRDefault="003630AC" w:rsidP="003630AC">
            <w:pPr>
              <w:ind w:left="-57" w:right="-118"/>
              <w:jc w:val="center"/>
              <w:rPr>
                <w:rFonts w:eastAsia="Times New Roman"/>
                <w:lang w:eastAsia="ru-RU"/>
              </w:rPr>
            </w:pPr>
            <w:r w:rsidRPr="003A0C68">
              <w:rPr>
                <w:rFonts w:eastAsia="Times New Roman"/>
                <w:lang w:eastAsia="ru-RU"/>
              </w:rPr>
              <w:t>4.1</w:t>
            </w:r>
          </w:p>
        </w:tc>
        <w:tc>
          <w:tcPr>
            <w:tcW w:w="1715" w:type="pct"/>
            <w:shd w:val="clear" w:color="auto" w:fill="auto"/>
            <w:vAlign w:val="center"/>
          </w:tcPr>
          <w:p w14:paraId="4DE68556" w14:textId="4E8FDC9E" w:rsidR="003630AC" w:rsidRPr="003A0C68" w:rsidRDefault="001F1BF0" w:rsidP="003630AC">
            <w:pPr>
              <w:ind w:right="57"/>
              <w:jc w:val="both"/>
              <w:rPr>
                <w:rFonts w:eastAsia="Times New Roman"/>
                <w:lang w:eastAsia="ru-RU"/>
              </w:rPr>
            </w:pPr>
            <w:r w:rsidRPr="003A0C68">
              <w:rPr>
                <w:rFonts w:eastAsia="Times New Roman"/>
                <w:lang w:eastAsia="ru-RU"/>
              </w:rPr>
              <w:t>Ғылыми-практикалық базалардың бейіні ББ шеңберіндегі оқу мақсаттары мен нәтижелеріне сәйкес келеді</w:t>
            </w:r>
          </w:p>
        </w:tc>
        <w:tc>
          <w:tcPr>
            <w:tcW w:w="716" w:type="pct"/>
            <w:shd w:val="clear" w:color="auto" w:fill="auto"/>
            <w:vAlign w:val="center"/>
          </w:tcPr>
          <w:p w14:paraId="1F95FFFF" w14:textId="77777777" w:rsidR="003630AC" w:rsidRPr="003A0C68" w:rsidRDefault="003630AC" w:rsidP="003630AC">
            <w:pPr>
              <w:ind w:left="-12" w:right="57"/>
              <w:contextualSpacing/>
              <w:rPr>
                <w:rFonts w:eastAsia="Times New Roman"/>
                <w:lang w:eastAsia="ru-RU"/>
              </w:rPr>
            </w:pPr>
          </w:p>
        </w:tc>
        <w:tc>
          <w:tcPr>
            <w:tcW w:w="694" w:type="pct"/>
            <w:shd w:val="clear" w:color="auto" w:fill="auto"/>
            <w:vAlign w:val="center"/>
          </w:tcPr>
          <w:p w14:paraId="588AA59D" w14:textId="77777777" w:rsidR="003630AC" w:rsidRPr="003A0C68" w:rsidRDefault="003630AC" w:rsidP="003630AC">
            <w:pPr>
              <w:ind w:left="-12" w:right="57"/>
              <w:contextualSpacing/>
              <w:jc w:val="both"/>
              <w:rPr>
                <w:rFonts w:eastAsia="Times New Roman"/>
                <w:b/>
                <w:lang w:eastAsia="ru-RU"/>
              </w:rPr>
            </w:pPr>
          </w:p>
        </w:tc>
        <w:tc>
          <w:tcPr>
            <w:tcW w:w="626" w:type="pct"/>
            <w:shd w:val="clear" w:color="auto" w:fill="auto"/>
            <w:vAlign w:val="center"/>
          </w:tcPr>
          <w:p w14:paraId="5A0058EB" w14:textId="77777777" w:rsidR="003630AC" w:rsidRPr="003A0C68" w:rsidRDefault="003630AC" w:rsidP="003630AC">
            <w:pPr>
              <w:ind w:left="-12" w:right="57"/>
              <w:contextualSpacing/>
              <w:jc w:val="both"/>
              <w:rPr>
                <w:rFonts w:eastAsia="Times New Roman"/>
                <w:b/>
                <w:lang w:eastAsia="ru-RU"/>
              </w:rPr>
            </w:pPr>
          </w:p>
        </w:tc>
        <w:tc>
          <w:tcPr>
            <w:tcW w:w="971" w:type="pct"/>
            <w:shd w:val="clear" w:color="auto" w:fill="auto"/>
            <w:vAlign w:val="center"/>
          </w:tcPr>
          <w:p w14:paraId="5A6003E4" w14:textId="77777777" w:rsidR="003630AC" w:rsidRPr="003A0C68" w:rsidRDefault="003630AC" w:rsidP="003630AC">
            <w:pPr>
              <w:ind w:left="57" w:right="57"/>
              <w:contextualSpacing/>
              <w:jc w:val="both"/>
              <w:rPr>
                <w:rFonts w:eastAsia="Times New Roman"/>
                <w:b/>
                <w:lang w:val="kk-KZ" w:eastAsia="ru-RU"/>
              </w:rPr>
            </w:pPr>
          </w:p>
        </w:tc>
      </w:tr>
      <w:tr w:rsidR="003630AC" w:rsidRPr="003A0C68" w14:paraId="483E237B" w14:textId="77777777" w:rsidTr="00826D1B">
        <w:trPr>
          <w:trHeight w:val="637"/>
        </w:trPr>
        <w:tc>
          <w:tcPr>
            <w:tcW w:w="278" w:type="pct"/>
          </w:tcPr>
          <w:p w14:paraId="09CB480A" w14:textId="77777777" w:rsidR="003630AC" w:rsidRPr="003A0C68" w:rsidRDefault="003630AC" w:rsidP="003630AC">
            <w:pPr>
              <w:ind w:left="-57" w:right="-118"/>
              <w:jc w:val="center"/>
              <w:rPr>
                <w:rFonts w:eastAsia="Times New Roman"/>
                <w:lang w:eastAsia="ru-RU"/>
              </w:rPr>
            </w:pPr>
            <w:r w:rsidRPr="003A0C68">
              <w:rPr>
                <w:rFonts w:eastAsia="Times New Roman"/>
                <w:lang w:eastAsia="ru-RU"/>
              </w:rPr>
              <w:t>4.2</w:t>
            </w:r>
          </w:p>
        </w:tc>
        <w:tc>
          <w:tcPr>
            <w:tcW w:w="1715" w:type="pct"/>
            <w:shd w:val="clear" w:color="auto" w:fill="auto"/>
            <w:vAlign w:val="center"/>
          </w:tcPr>
          <w:p w14:paraId="56975B42" w14:textId="7782AE15" w:rsidR="003630AC" w:rsidRPr="003A0C68" w:rsidRDefault="001F1BF0" w:rsidP="003630AC">
            <w:pPr>
              <w:ind w:right="57"/>
              <w:jc w:val="both"/>
              <w:rPr>
                <w:rFonts w:eastAsia="Times New Roman"/>
                <w:lang w:eastAsia="ru-RU"/>
              </w:rPr>
            </w:pPr>
            <w:r w:rsidRPr="003A0C68">
              <w:rPr>
                <w:rFonts w:eastAsia="Times New Roman"/>
                <w:lang w:eastAsia="ru-RU"/>
              </w:rPr>
              <w:t>Білім беру ұйымында танылған аккредиттеу органдарының тізіліміне енгізілген аккредиттеу органдарында институционалдық аккредиттеу туралы куәліктің болуы</w:t>
            </w:r>
          </w:p>
        </w:tc>
        <w:tc>
          <w:tcPr>
            <w:tcW w:w="716" w:type="pct"/>
            <w:shd w:val="clear" w:color="auto" w:fill="auto"/>
            <w:vAlign w:val="center"/>
          </w:tcPr>
          <w:p w14:paraId="0794D297" w14:textId="77777777" w:rsidR="003630AC" w:rsidRPr="003A0C68" w:rsidRDefault="003630AC" w:rsidP="003630AC">
            <w:pPr>
              <w:ind w:left="-12" w:right="57"/>
              <w:contextualSpacing/>
              <w:rPr>
                <w:rFonts w:eastAsia="Times New Roman"/>
                <w:lang w:eastAsia="ru-RU"/>
              </w:rPr>
            </w:pPr>
          </w:p>
        </w:tc>
        <w:tc>
          <w:tcPr>
            <w:tcW w:w="694" w:type="pct"/>
            <w:shd w:val="clear" w:color="auto" w:fill="auto"/>
            <w:vAlign w:val="center"/>
          </w:tcPr>
          <w:p w14:paraId="735F95A3" w14:textId="77777777" w:rsidR="003630AC" w:rsidRPr="003A0C68" w:rsidRDefault="003630AC" w:rsidP="003630AC">
            <w:pPr>
              <w:ind w:left="-12" w:right="57"/>
              <w:contextualSpacing/>
              <w:jc w:val="both"/>
              <w:rPr>
                <w:rFonts w:eastAsia="Times New Roman"/>
                <w:b/>
                <w:lang w:eastAsia="ru-RU"/>
              </w:rPr>
            </w:pPr>
          </w:p>
        </w:tc>
        <w:tc>
          <w:tcPr>
            <w:tcW w:w="626" w:type="pct"/>
            <w:shd w:val="clear" w:color="auto" w:fill="auto"/>
            <w:vAlign w:val="center"/>
          </w:tcPr>
          <w:p w14:paraId="34FC838E" w14:textId="77777777" w:rsidR="003630AC" w:rsidRPr="003A0C68" w:rsidRDefault="003630AC" w:rsidP="003630AC">
            <w:pPr>
              <w:ind w:left="-12" w:right="57"/>
              <w:contextualSpacing/>
              <w:jc w:val="both"/>
              <w:rPr>
                <w:rFonts w:eastAsia="Times New Roman"/>
                <w:b/>
                <w:lang w:eastAsia="ru-RU"/>
              </w:rPr>
            </w:pPr>
          </w:p>
        </w:tc>
        <w:tc>
          <w:tcPr>
            <w:tcW w:w="971" w:type="pct"/>
            <w:shd w:val="clear" w:color="auto" w:fill="auto"/>
            <w:vAlign w:val="center"/>
          </w:tcPr>
          <w:p w14:paraId="564FA372" w14:textId="77777777" w:rsidR="003630AC" w:rsidRPr="003A0C68" w:rsidRDefault="003630AC" w:rsidP="003630AC">
            <w:pPr>
              <w:ind w:left="57" w:right="57"/>
              <w:contextualSpacing/>
              <w:jc w:val="both"/>
              <w:rPr>
                <w:rFonts w:eastAsia="Times New Roman"/>
                <w:b/>
                <w:lang w:val="kk-KZ" w:eastAsia="ru-RU"/>
              </w:rPr>
            </w:pPr>
          </w:p>
        </w:tc>
      </w:tr>
      <w:tr w:rsidR="003630AC" w:rsidRPr="003A0C68" w14:paraId="25136196" w14:textId="77777777" w:rsidTr="00826D1B">
        <w:trPr>
          <w:trHeight w:val="637"/>
        </w:trPr>
        <w:tc>
          <w:tcPr>
            <w:tcW w:w="278" w:type="pct"/>
          </w:tcPr>
          <w:p w14:paraId="12E40213" w14:textId="77777777" w:rsidR="003630AC" w:rsidRPr="003A0C68" w:rsidRDefault="003630AC" w:rsidP="003630AC">
            <w:pPr>
              <w:ind w:left="-57" w:right="-118"/>
              <w:jc w:val="center"/>
              <w:rPr>
                <w:rFonts w:eastAsia="Times New Roman"/>
                <w:lang w:eastAsia="ru-RU"/>
              </w:rPr>
            </w:pPr>
            <w:r w:rsidRPr="003A0C68">
              <w:rPr>
                <w:rFonts w:eastAsia="Times New Roman"/>
                <w:lang w:eastAsia="ru-RU"/>
              </w:rPr>
              <w:t>4.3</w:t>
            </w:r>
          </w:p>
        </w:tc>
        <w:tc>
          <w:tcPr>
            <w:tcW w:w="1715" w:type="pct"/>
            <w:shd w:val="clear" w:color="auto" w:fill="auto"/>
            <w:vAlign w:val="center"/>
          </w:tcPr>
          <w:p w14:paraId="503044F4" w14:textId="528579EF" w:rsidR="003630AC" w:rsidRPr="003A0C68" w:rsidRDefault="001F1BF0" w:rsidP="003630AC">
            <w:pPr>
              <w:ind w:right="57"/>
              <w:jc w:val="both"/>
              <w:rPr>
                <w:rFonts w:eastAsia="Times New Roman"/>
                <w:lang w:eastAsia="ru-RU"/>
              </w:rPr>
            </w:pPr>
            <w:r w:rsidRPr="003A0C68">
              <w:rPr>
                <w:rFonts w:eastAsia="Times New Roman"/>
                <w:lang w:eastAsia="ru-RU"/>
              </w:rPr>
              <w:t>Білім беру ұйымының ғылыми-практикалық базасы болып табыла</w:t>
            </w:r>
            <w:r w:rsidR="00ED0B29">
              <w:rPr>
                <w:rFonts w:eastAsia="Times New Roman"/>
                <w:lang w:eastAsia="ru-RU"/>
              </w:rPr>
              <w:t>тын медициналық ұйымдарда</w:t>
            </w:r>
            <w:r w:rsidRPr="003A0C68">
              <w:rPr>
                <w:rFonts w:eastAsia="Times New Roman"/>
                <w:lang w:eastAsia="ru-RU"/>
              </w:rPr>
              <w:t xml:space="preserve"> аккредиттеу стандарттарына сәйкестігіне аккредиттеу куәлігінің болуы (қолданыстағы ұлттық немесе халықаралық (JCI - Joint Commission International) аккредиттеу - 2 балл, аккредиттеудің болмауы-0 балл) *</w:t>
            </w:r>
          </w:p>
        </w:tc>
        <w:tc>
          <w:tcPr>
            <w:tcW w:w="716" w:type="pct"/>
            <w:shd w:val="clear" w:color="auto" w:fill="auto"/>
            <w:vAlign w:val="center"/>
          </w:tcPr>
          <w:p w14:paraId="66D22B5E" w14:textId="77777777" w:rsidR="003630AC" w:rsidRPr="003A0C68" w:rsidRDefault="003630AC" w:rsidP="003630AC">
            <w:pPr>
              <w:ind w:left="-12" w:right="57"/>
              <w:contextualSpacing/>
              <w:rPr>
                <w:rFonts w:eastAsia="Times New Roman"/>
                <w:lang w:eastAsia="ru-RU"/>
              </w:rPr>
            </w:pPr>
          </w:p>
        </w:tc>
        <w:tc>
          <w:tcPr>
            <w:tcW w:w="694" w:type="pct"/>
            <w:shd w:val="clear" w:color="auto" w:fill="auto"/>
            <w:vAlign w:val="center"/>
          </w:tcPr>
          <w:p w14:paraId="27D6901D" w14:textId="77777777" w:rsidR="003630AC" w:rsidRPr="003A0C68" w:rsidRDefault="003630AC" w:rsidP="003630AC">
            <w:pPr>
              <w:ind w:left="-12" w:right="57"/>
              <w:contextualSpacing/>
              <w:jc w:val="both"/>
              <w:rPr>
                <w:rFonts w:eastAsia="Times New Roman"/>
                <w:b/>
                <w:lang w:eastAsia="ru-RU"/>
              </w:rPr>
            </w:pPr>
          </w:p>
        </w:tc>
        <w:tc>
          <w:tcPr>
            <w:tcW w:w="626" w:type="pct"/>
            <w:shd w:val="clear" w:color="auto" w:fill="auto"/>
            <w:vAlign w:val="center"/>
          </w:tcPr>
          <w:p w14:paraId="6D636FA4" w14:textId="77777777" w:rsidR="003630AC" w:rsidRPr="003A0C68" w:rsidRDefault="003630AC" w:rsidP="003630AC">
            <w:pPr>
              <w:ind w:left="-12" w:right="57"/>
              <w:contextualSpacing/>
              <w:jc w:val="both"/>
              <w:rPr>
                <w:rFonts w:eastAsia="Times New Roman"/>
                <w:b/>
                <w:lang w:eastAsia="ru-RU"/>
              </w:rPr>
            </w:pPr>
          </w:p>
        </w:tc>
        <w:tc>
          <w:tcPr>
            <w:tcW w:w="971" w:type="pct"/>
            <w:shd w:val="clear" w:color="auto" w:fill="auto"/>
            <w:vAlign w:val="center"/>
          </w:tcPr>
          <w:p w14:paraId="1ABECEE2" w14:textId="77777777" w:rsidR="003630AC" w:rsidRPr="003A0C68" w:rsidRDefault="003630AC" w:rsidP="003630AC">
            <w:pPr>
              <w:ind w:left="57" w:right="57"/>
              <w:contextualSpacing/>
              <w:jc w:val="both"/>
              <w:rPr>
                <w:rFonts w:eastAsia="Times New Roman"/>
                <w:b/>
                <w:lang w:val="kk-KZ" w:eastAsia="ru-RU"/>
              </w:rPr>
            </w:pPr>
          </w:p>
        </w:tc>
      </w:tr>
      <w:tr w:rsidR="003630AC" w:rsidRPr="003A0C68" w14:paraId="62CBE029" w14:textId="77777777" w:rsidTr="00826D1B">
        <w:trPr>
          <w:trHeight w:val="637"/>
        </w:trPr>
        <w:tc>
          <w:tcPr>
            <w:tcW w:w="278" w:type="pct"/>
          </w:tcPr>
          <w:p w14:paraId="739374C8" w14:textId="77777777" w:rsidR="003630AC" w:rsidRPr="003A0C68" w:rsidRDefault="003630AC" w:rsidP="003630AC">
            <w:pPr>
              <w:ind w:left="-57" w:right="-118"/>
              <w:jc w:val="center"/>
              <w:rPr>
                <w:rFonts w:eastAsia="Times New Roman"/>
                <w:lang w:eastAsia="ru-RU"/>
              </w:rPr>
            </w:pPr>
            <w:r w:rsidRPr="003A0C68">
              <w:rPr>
                <w:rFonts w:eastAsia="Times New Roman"/>
                <w:lang w:eastAsia="ru-RU"/>
              </w:rPr>
              <w:t>4.4</w:t>
            </w:r>
          </w:p>
        </w:tc>
        <w:tc>
          <w:tcPr>
            <w:tcW w:w="1715" w:type="pct"/>
            <w:shd w:val="clear" w:color="auto" w:fill="auto"/>
            <w:vAlign w:val="center"/>
          </w:tcPr>
          <w:p w14:paraId="09B69589" w14:textId="77777777" w:rsidR="00FC6DE9" w:rsidRPr="003A0C68" w:rsidRDefault="001F1BF0" w:rsidP="003630AC">
            <w:pPr>
              <w:ind w:right="57"/>
              <w:jc w:val="both"/>
              <w:rPr>
                <w:rFonts w:eastAsia="Times New Roman"/>
                <w:lang w:eastAsia="ru-RU"/>
              </w:rPr>
            </w:pPr>
            <w:r w:rsidRPr="003A0C68">
              <w:rPr>
                <w:rFonts w:eastAsia="Times New Roman"/>
                <w:lang w:eastAsia="ru-RU"/>
              </w:rPr>
              <w:t>Денсаулық сақтау саласындағы білім беру ұйымының клин</w:t>
            </w:r>
            <w:r w:rsidR="00FC6DE9" w:rsidRPr="003A0C68">
              <w:rPr>
                <w:rFonts w:eastAsia="Times New Roman"/>
                <w:lang w:eastAsia="ru-RU"/>
              </w:rPr>
              <w:t>икалық базасына / клиникасына /</w:t>
            </w:r>
            <w:r w:rsidRPr="003A0C68">
              <w:rPr>
                <w:rFonts w:eastAsia="Times New Roman"/>
                <w:lang w:eastAsia="ru-RU"/>
              </w:rPr>
              <w:t>университеттік ауруханаға /</w:t>
            </w:r>
          </w:p>
          <w:p w14:paraId="7AF40CD2" w14:textId="58673058" w:rsidR="003630AC" w:rsidRPr="003A0C68" w:rsidRDefault="001F1BF0" w:rsidP="003630AC">
            <w:pPr>
              <w:ind w:right="57"/>
              <w:jc w:val="both"/>
              <w:rPr>
                <w:rFonts w:eastAsia="Times New Roman"/>
                <w:lang w:eastAsia="ru-RU"/>
              </w:rPr>
            </w:pPr>
            <w:r w:rsidRPr="003A0C68">
              <w:rPr>
                <w:rFonts w:eastAsia="Times New Roman"/>
                <w:lang w:eastAsia="ru-RU"/>
              </w:rPr>
              <w:lastRenderedPageBreak/>
              <w:t xml:space="preserve"> интеграцияланған академиялық медициналық орталыққа қойылатын талаптарға сәйкестігіне аккредиттеу куәлігінің болуы (2022 жылдан бастап) (қолданыстағы аккредиттеу – 2 балл, аккредиттеудің болмауы-0 балл) *</w:t>
            </w:r>
          </w:p>
        </w:tc>
        <w:tc>
          <w:tcPr>
            <w:tcW w:w="716" w:type="pct"/>
            <w:shd w:val="clear" w:color="auto" w:fill="auto"/>
            <w:vAlign w:val="center"/>
          </w:tcPr>
          <w:p w14:paraId="7F9CD157" w14:textId="77777777" w:rsidR="003630AC" w:rsidRPr="003A0C68" w:rsidRDefault="003630AC" w:rsidP="003630AC">
            <w:pPr>
              <w:ind w:left="-12" w:right="57"/>
              <w:contextualSpacing/>
              <w:rPr>
                <w:rFonts w:eastAsia="Times New Roman"/>
                <w:lang w:eastAsia="ru-RU"/>
              </w:rPr>
            </w:pPr>
          </w:p>
        </w:tc>
        <w:tc>
          <w:tcPr>
            <w:tcW w:w="694" w:type="pct"/>
            <w:shd w:val="clear" w:color="auto" w:fill="auto"/>
            <w:vAlign w:val="center"/>
          </w:tcPr>
          <w:p w14:paraId="3E17FCF4" w14:textId="77777777" w:rsidR="003630AC" w:rsidRPr="003A0C68" w:rsidRDefault="003630AC" w:rsidP="003630AC">
            <w:pPr>
              <w:ind w:left="-12" w:right="57"/>
              <w:contextualSpacing/>
              <w:jc w:val="both"/>
              <w:rPr>
                <w:rFonts w:eastAsia="Times New Roman"/>
                <w:b/>
                <w:lang w:eastAsia="ru-RU"/>
              </w:rPr>
            </w:pPr>
          </w:p>
        </w:tc>
        <w:tc>
          <w:tcPr>
            <w:tcW w:w="626" w:type="pct"/>
            <w:shd w:val="clear" w:color="auto" w:fill="auto"/>
            <w:vAlign w:val="center"/>
          </w:tcPr>
          <w:p w14:paraId="394FEA58" w14:textId="77777777" w:rsidR="003630AC" w:rsidRPr="003A0C68" w:rsidRDefault="003630AC" w:rsidP="003630AC">
            <w:pPr>
              <w:ind w:left="-12" w:right="57"/>
              <w:contextualSpacing/>
              <w:jc w:val="both"/>
              <w:rPr>
                <w:rFonts w:eastAsia="Times New Roman"/>
                <w:b/>
                <w:lang w:eastAsia="ru-RU"/>
              </w:rPr>
            </w:pPr>
          </w:p>
        </w:tc>
        <w:tc>
          <w:tcPr>
            <w:tcW w:w="971" w:type="pct"/>
            <w:shd w:val="clear" w:color="auto" w:fill="auto"/>
            <w:vAlign w:val="center"/>
          </w:tcPr>
          <w:p w14:paraId="49DDF34E" w14:textId="77777777" w:rsidR="003630AC" w:rsidRPr="003A0C68" w:rsidRDefault="003630AC" w:rsidP="003630AC">
            <w:pPr>
              <w:ind w:left="57" w:right="57"/>
              <w:contextualSpacing/>
              <w:jc w:val="both"/>
              <w:rPr>
                <w:rFonts w:eastAsia="Times New Roman"/>
                <w:b/>
                <w:lang w:val="kk-KZ" w:eastAsia="ru-RU"/>
              </w:rPr>
            </w:pPr>
          </w:p>
        </w:tc>
      </w:tr>
      <w:tr w:rsidR="003630AC" w:rsidRPr="003A0C68" w14:paraId="49FA1175" w14:textId="77777777" w:rsidTr="00826D1B">
        <w:trPr>
          <w:trHeight w:val="637"/>
        </w:trPr>
        <w:tc>
          <w:tcPr>
            <w:tcW w:w="278" w:type="pct"/>
          </w:tcPr>
          <w:p w14:paraId="42636328" w14:textId="77777777" w:rsidR="003630AC" w:rsidRPr="003A0C68" w:rsidRDefault="003630AC" w:rsidP="003630AC">
            <w:pPr>
              <w:ind w:left="-57" w:right="-118"/>
              <w:jc w:val="center"/>
              <w:rPr>
                <w:rFonts w:eastAsia="Times New Roman"/>
                <w:lang w:eastAsia="ru-RU"/>
              </w:rPr>
            </w:pPr>
            <w:r w:rsidRPr="003A0C68">
              <w:rPr>
                <w:rFonts w:eastAsia="Times New Roman"/>
                <w:lang w:eastAsia="ru-RU"/>
              </w:rPr>
              <w:lastRenderedPageBreak/>
              <w:t>4.5</w:t>
            </w:r>
          </w:p>
        </w:tc>
        <w:tc>
          <w:tcPr>
            <w:tcW w:w="1715" w:type="pct"/>
            <w:shd w:val="clear" w:color="auto" w:fill="auto"/>
            <w:vAlign w:val="center"/>
          </w:tcPr>
          <w:p w14:paraId="79DFBC56" w14:textId="74400C22" w:rsidR="003630AC" w:rsidRPr="003A0C68" w:rsidRDefault="001F1BF0" w:rsidP="003630AC">
            <w:pPr>
              <w:ind w:right="57"/>
              <w:jc w:val="both"/>
              <w:rPr>
                <w:rFonts w:eastAsia="Times New Roman"/>
                <w:lang w:eastAsia="ru-RU"/>
              </w:rPr>
            </w:pPr>
            <w:r w:rsidRPr="003A0C68">
              <w:rPr>
                <w:rFonts w:eastAsia="Times New Roman"/>
                <w:lang w:eastAsia="ru-RU"/>
              </w:rPr>
              <w:t>Пайдаланылатын негізгі және қосымша әдебиеттің өзектілігі, [ескіру мерзімі 3-5 жыл 80% (2 балл), ескіру мерзімі 5-10 жыл 60-80% (1 балл), ескіру мерзімі 10 жылдан астам 60 % (0 балл) кем) ]</w:t>
            </w:r>
          </w:p>
        </w:tc>
        <w:tc>
          <w:tcPr>
            <w:tcW w:w="716" w:type="pct"/>
            <w:shd w:val="clear" w:color="auto" w:fill="auto"/>
            <w:vAlign w:val="center"/>
          </w:tcPr>
          <w:p w14:paraId="17492209" w14:textId="77777777" w:rsidR="003630AC" w:rsidRPr="003A0C68" w:rsidRDefault="003630AC" w:rsidP="003630AC">
            <w:pPr>
              <w:ind w:left="-12" w:right="57"/>
              <w:contextualSpacing/>
              <w:rPr>
                <w:rFonts w:eastAsia="Times New Roman"/>
                <w:lang w:eastAsia="ru-RU"/>
              </w:rPr>
            </w:pPr>
          </w:p>
        </w:tc>
        <w:tc>
          <w:tcPr>
            <w:tcW w:w="694" w:type="pct"/>
            <w:shd w:val="clear" w:color="auto" w:fill="auto"/>
            <w:vAlign w:val="center"/>
          </w:tcPr>
          <w:p w14:paraId="6BAB713C" w14:textId="77777777" w:rsidR="003630AC" w:rsidRPr="003A0C68" w:rsidRDefault="003630AC" w:rsidP="003630AC">
            <w:pPr>
              <w:ind w:left="-12" w:right="57"/>
              <w:contextualSpacing/>
              <w:jc w:val="both"/>
              <w:rPr>
                <w:rFonts w:eastAsia="Times New Roman"/>
                <w:b/>
                <w:lang w:eastAsia="ru-RU"/>
              </w:rPr>
            </w:pPr>
          </w:p>
        </w:tc>
        <w:tc>
          <w:tcPr>
            <w:tcW w:w="626" w:type="pct"/>
            <w:shd w:val="clear" w:color="auto" w:fill="auto"/>
            <w:vAlign w:val="center"/>
          </w:tcPr>
          <w:p w14:paraId="2B23ECF4" w14:textId="77777777" w:rsidR="003630AC" w:rsidRPr="003A0C68" w:rsidRDefault="003630AC" w:rsidP="003630AC">
            <w:pPr>
              <w:ind w:left="-12" w:right="57"/>
              <w:contextualSpacing/>
              <w:jc w:val="both"/>
              <w:rPr>
                <w:rFonts w:eastAsia="Times New Roman"/>
                <w:b/>
                <w:lang w:eastAsia="ru-RU"/>
              </w:rPr>
            </w:pPr>
          </w:p>
        </w:tc>
        <w:tc>
          <w:tcPr>
            <w:tcW w:w="971" w:type="pct"/>
            <w:shd w:val="clear" w:color="auto" w:fill="auto"/>
            <w:vAlign w:val="center"/>
          </w:tcPr>
          <w:p w14:paraId="1C4624AF" w14:textId="77777777" w:rsidR="003630AC" w:rsidRPr="003A0C68" w:rsidRDefault="003630AC" w:rsidP="003630AC">
            <w:pPr>
              <w:ind w:left="57" w:right="57"/>
              <w:contextualSpacing/>
              <w:jc w:val="both"/>
              <w:rPr>
                <w:rFonts w:eastAsia="Times New Roman"/>
                <w:b/>
                <w:lang w:val="kk-KZ" w:eastAsia="ru-RU"/>
              </w:rPr>
            </w:pPr>
          </w:p>
        </w:tc>
      </w:tr>
      <w:tr w:rsidR="003630AC" w:rsidRPr="003A0C68" w14:paraId="63AE34A1" w14:textId="77777777" w:rsidTr="00826D1B">
        <w:trPr>
          <w:trHeight w:val="637"/>
        </w:trPr>
        <w:tc>
          <w:tcPr>
            <w:tcW w:w="278" w:type="pct"/>
          </w:tcPr>
          <w:p w14:paraId="197CA513" w14:textId="77777777" w:rsidR="003630AC" w:rsidRPr="003A0C68" w:rsidRDefault="003630AC" w:rsidP="003630AC">
            <w:pPr>
              <w:ind w:left="-57" w:right="-118"/>
              <w:jc w:val="center"/>
              <w:rPr>
                <w:rFonts w:eastAsia="Times New Roman"/>
                <w:lang w:eastAsia="ru-RU"/>
              </w:rPr>
            </w:pPr>
            <w:r w:rsidRPr="003A0C68">
              <w:rPr>
                <w:rFonts w:eastAsia="Times New Roman"/>
                <w:lang w:eastAsia="ru-RU"/>
              </w:rPr>
              <w:t>4.6</w:t>
            </w:r>
          </w:p>
        </w:tc>
        <w:tc>
          <w:tcPr>
            <w:tcW w:w="1715" w:type="pct"/>
            <w:shd w:val="clear" w:color="auto" w:fill="auto"/>
            <w:vAlign w:val="center"/>
          </w:tcPr>
          <w:p w14:paraId="5DD58F22" w14:textId="6052F739" w:rsidR="003630AC" w:rsidRPr="003A0C68" w:rsidRDefault="001F1BF0" w:rsidP="003630AC">
            <w:pPr>
              <w:ind w:right="57"/>
              <w:jc w:val="both"/>
              <w:rPr>
                <w:rFonts w:eastAsia="Times New Roman"/>
                <w:lang w:eastAsia="ru-RU"/>
              </w:rPr>
            </w:pPr>
            <w:r w:rsidRPr="003A0C68">
              <w:rPr>
                <w:rFonts w:eastAsia="Times New Roman"/>
                <w:lang w:eastAsia="ru-RU"/>
              </w:rPr>
              <w:t>Қазақстан Республикасы Денсаулық сақтау министрінің 2020 жылғы 21 желтоқсандағы № ҚР ДСМ-303/2020 бұйрығына сәйкес денсаулық сақтау с</w:t>
            </w:r>
            <w:r w:rsidR="00ED0B29">
              <w:rPr>
                <w:rFonts w:eastAsia="Times New Roman"/>
                <w:lang w:eastAsia="ru-RU"/>
              </w:rPr>
              <w:t>аласындағы қосымша және формалды емес</w:t>
            </w:r>
            <w:r w:rsidRPr="003A0C68">
              <w:rPr>
                <w:rFonts w:eastAsia="Times New Roman"/>
                <w:lang w:eastAsia="ru-RU"/>
              </w:rPr>
              <w:t xml:space="preserve"> білім беру бағдарламаларын іске асыратын ұйымдарға кадрлық қамтамасыз етуге қойылатын біліктілік талаптарына сәйкестігі.</w:t>
            </w:r>
          </w:p>
        </w:tc>
        <w:tc>
          <w:tcPr>
            <w:tcW w:w="716" w:type="pct"/>
            <w:shd w:val="clear" w:color="auto" w:fill="auto"/>
            <w:vAlign w:val="center"/>
          </w:tcPr>
          <w:p w14:paraId="64E10542" w14:textId="77777777" w:rsidR="003630AC" w:rsidRPr="003A0C68" w:rsidRDefault="003630AC" w:rsidP="003630AC">
            <w:pPr>
              <w:ind w:left="-12" w:right="57"/>
              <w:contextualSpacing/>
              <w:rPr>
                <w:rFonts w:eastAsia="Times New Roman"/>
                <w:lang w:eastAsia="ru-RU"/>
              </w:rPr>
            </w:pPr>
          </w:p>
        </w:tc>
        <w:tc>
          <w:tcPr>
            <w:tcW w:w="694" w:type="pct"/>
            <w:shd w:val="clear" w:color="auto" w:fill="auto"/>
            <w:vAlign w:val="center"/>
          </w:tcPr>
          <w:p w14:paraId="2793A31F" w14:textId="77777777" w:rsidR="003630AC" w:rsidRPr="003A0C68" w:rsidRDefault="003630AC" w:rsidP="003630AC">
            <w:pPr>
              <w:ind w:left="-12" w:right="57"/>
              <w:contextualSpacing/>
              <w:jc w:val="both"/>
              <w:rPr>
                <w:rFonts w:eastAsia="Times New Roman"/>
                <w:b/>
                <w:lang w:eastAsia="ru-RU"/>
              </w:rPr>
            </w:pPr>
          </w:p>
        </w:tc>
        <w:tc>
          <w:tcPr>
            <w:tcW w:w="626" w:type="pct"/>
            <w:shd w:val="clear" w:color="auto" w:fill="auto"/>
            <w:vAlign w:val="center"/>
          </w:tcPr>
          <w:p w14:paraId="65E5B68C" w14:textId="77777777" w:rsidR="003630AC" w:rsidRPr="003A0C68" w:rsidRDefault="003630AC" w:rsidP="003630AC">
            <w:pPr>
              <w:ind w:left="-12" w:right="57"/>
              <w:contextualSpacing/>
              <w:jc w:val="both"/>
              <w:rPr>
                <w:rFonts w:eastAsia="Times New Roman"/>
                <w:b/>
                <w:lang w:eastAsia="ru-RU"/>
              </w:rPr>
            </w:pPr>
          </w:p>
        </w:tc>
        <w:tc>
          <w:tcPr>
            <w:tcW w:w="971" w:type="pct"/>
            <w:shd w:val="clear" w:color="auto" w:fill="auto"/>
            <w:vAlign w:val="center"/>
          </w:tcPr>
          <w:p w14:paraId="38991458" w14:textId="77777777" w:rsidR="003630AC" w:rsidRPr="003A0C68" w:rsidRDefault="003630AC" w:rsidP="003630AC">
            <w:pPr>
              <w:ind w:left="57" w:right="57"/>
              <w:contextualSpacing/>
              <w:jc w:val="both"/>
              <w:rPr>
                <w:rFonts w:eastAsia="Times New Roman"/>
                <w:b/>
                <w:lang w:val="kk-KZ" w:eastAsia="ru-RU"/>
              </w:rPr>
            </w:pPr>
          </w:p>
        </w:tc>
      </w:tr>
      <w:tr w:rsidR="003630AC" w:rsidRPr="003A0C68" w14:paraId="4975C3FC" w14:textId="77777777" w:rsidTr="00826D1B">
        <w:trPr>
          <w:trHeight w:val="637"/>
        </w:trPr>
        <w:tc>
          <w:tcPr>
            <w:tcW w:w="278" w:type="pct"/>
          </w:tcPr>
          <w:p w14:paraId="2D25FB53" w14:textId="77777777" w:rsidR="003630AC" w:rsidRPr="003A0C68" w:rsidRDefault="003630AC" w:rsidP="003630AC">
            <w:pPr>
              <w:ind w:left="-57" w:right="-118"/>
              <w:jc w:val="center"/>
              <w:rPr>
                <w:rFonts w:eastAsia="Times New Roman"/>
                <w:bCs/>
                <w:lang w:eastAsia="ru-RU"/>
              </w:rPr>
            </w:pPr>
            <w:r w:rsidRPr="003A0C68">
              <w:rPr>
                <w:rFonts w:eastAsia="Times New Roman"/>
                <w:bCs/>
                <w:lang w:eastAsia="ru-RU"/>
              </w:rPr>
              <w:t>4.7</w:t>
            </w:r>
          </w:p>
        </w:tc>
        <w:tc>
          <w:tcPr>
            <w:tcW w:w="1715" w:type="pct"/>
            <w:shd w:val="clear" w:color="auto" w:fill="auto"/>
          </w:tcPr>
          <w:p w14:paraId="25277C24" w14:textId="6B8F7CFD" w:rsidR="003630AC" w:rsidRPr="003A0C68" w:rsidRDefault="001F1BF0" w:rsidP="003630AC">
            <w:pPr>
              <w:ind w:right="57"/>
              <w:jc w:val="both"/>
              <w:rPr>
                <w:rFonts w:eastAsia="Times New Roman"/>
                <w:strike/>
                <w:lang w:eastAsia="ru-RU"/>
              </w:rPr>
            </w:pPr>
            <w:r w:rsidRPr="003A0C68">
              <w:rPr>
                <w:rFonts w:eastAsia="Times New Roman"/>
                <w:lang w:eastAsia="ru-RU"/>
              </w:rPr>
              <w:t xml:space="preserve">Қазақстан Республикасы Денсаулық сақтау министрінің 2020 жылғы 21 желтоқсандағы № ҚР ДСМ-303/2020 </w:t>
            </w:r>
            <w:r w:rsidRPr="003A0C68">
              <w:rPr>
                <w:rFonts w:eastAsia="Times New Roman"/>
                <w:lang w:eastAsia="ru-RU"/>
              </w:rPr>
              <w:lastRenderedPageBreak/>
              <w:t>бұйрығына сәйкес денсаулық сақтау с</w:t>
            </w:r>
            <w:r w:rsidR="00ED0B29">
              <w:rPr>
                <w:rFonts w:eastAsia="Times New Roman"/>
                <w:lang w:eastAsia="ru-RU"/>
              </w:rPr>
              <w:t>аласындағы қосымша және формалды емес</w:t>
            </w:r>
            <w:r w:rsidRPr="003A0C68">
              <w:rPr>
                <w:rFonts w:eastAsia="Times New Roman"/>
                <w:lang w:eastAsia="ru-RU"/>
              </w:rPr>
              <w:t xml:space="preserve"> білім беру бағдарламаларын іске асыратын ұйымдарды материалдық-техникалық қамтамасыз етуге қойылатын біліктілік талаптарына сәйкестігі.</w:t>
            </w:r>
          </w:p>
        </w:tc>
        <w:tc>
          <w:tcPr>
            <w:tcW w:w="716" w:type="pct"/>
            <w:shd w:val="clear" w:color="auto" w:fill="auto"/>
            <w:vAlign w:val="center"/>
          </w:tcPr>
          <w:p w14:paraId="76D23483" w14:textId="77777777" w:rsidR="003630AC" w:rsidRPr="003A0C68" w:rsidRDefault="003630AC" w:rsidP="003630AC">
            <w:pPr>
              <w:ind w:left="-12" w:right="57"/>
              <w:contextualSpacing/>
              <w:rPr>
                <w:rFonts w:eastAsia="Times New Roman"/>
                <w:lang w:eastAsia="ru-RU"/>
              </w:rPr>
            </w:pPr>
          </w:p>
        </w:tc>
        <w:tc>
          <w:tcPr>
            <w:tcW w:w="694" w:type="pct"/>
            <w:shd w:val="clear" w:color="auto" w:fill="auto"/>
            <w:vAlign w:val="center"/>
          </w:tcPr>
          <w:p w14:paraId="793571B5" w14:textId="77777777" w:rsidR="003630AC" w:rsidRPr="003A0C68" w:rsidRDefault="003630AC" w:rsidP="003630AC">
            <w:pPr>
              <w:ind w:left="-12" w:right="57"/>
              <w:contextualSpacing/>
              <w:jc w:val="both"/>
              <w:rPr>
                <w:rFonts w:eastAsia="Times New Roman"/>
                <w:b/>
                <w:lang w:eastAsia="ru-RU"/>
              </w:rPr>
            </w:pPr>
          </w:p>
        </w:tc>
        <w:tc>
          <w:tcPr>
            <w:tcW w:w="626" w:type="pct"/>
            <w:shd w:val="clear" w:color="auto" w:fill="auto"/>
            <w:vAlign w:val="center"/>
          </w:tcPr>
          <w:p w14:paraId="12583128" w14:textId="77777777" w:rsidR="003630AC" w:rsidRPr="003A0C68" w:rsidRDefault="003630AC" w:rsidP="003630AC">
            <w:pPr>
              <w:ind w:left="-12" w:right="57"/>
              <w:contextualSpacing/>
              <w:jc w:val="both"/>
              <w:rPr>
                <w:rFonts w:eastAsia="Times New Roman"/>
                <w:b/>
                <w:lang w:eastAsia="ru-RU"/>
              </w:rPr>
            </w:pPr>
          </w:p>
        </w:tc>
        <w:tc>
          <w:tcPr>
            <w:tcW w:w="971" w:type="pct"/>
            <w:shd w:val="clear" w:color="auto" w:fill="auto"/>
            <w:vAlign w:val="center"/>
          </w:tcPr>
          <w:p w14:paraId="5C627D82" w14:textId="77777777" w:rsidR="003630AC" w:rsidRPr="003A0C68" w:rsidRDefault="003630AC" w:rsidP="003630AC">
            <w:pPr>
              <w:ind w:left="57" w:right="57"/>
              <w:contextualSpacing/>
              <w:jc w:val="both"/>
              <w:rPr>
                <w:rFonts w:eastAsia="Times New Roman"/>
                <w:b/>
                <w:lang w:val="kk-KZ" w:eastAsia="ru-RU"/>
              </w:rPr>
            </w:pPr>
          </w:p>
        </w:tc>
      </w:tr>
      <w:tr w:rsidR="003630AC" w:rsidRPr="003A0C68" w14:paraId="219660BA" w14:textId="77777777" w:rsidTr="00826D1B">
        <w:trPr>
          <w:trHeight w:val="637"/>
        </w:trPr>
        <w:tc>
          <w:tcPr>
            <w:tcW w:w="278" w:type="pct"/>
          </w:tcPr>
          <w:p w14:paraId="45EC79A1" w14:textId="77777777" w:rsidR="003630AC" w:rsidRPr="003A0C68" w:rsidRDefault="003630AC" w:rsidP="003630AC">
            <w:pPr>
              <w:autoSpaceDE w:val="0"/>
              <w:autoSpaceDN w:val="0"/>
              <w:adjustRightInd w:val="0"/>
              <w:ind w:left="-57" w:right="-118"/>
              <w:jc w:val="center"/>
              <w:rPr>
                <w:rFonts w:eastAsia="Times New Roman"/>
                <w:bCs/>
              </w:rPr>
            </w:pPr>
            <w:r w:rsidRPr="003A0C68">
              <w:rPr>
                <w:rFonts w:eastAsia="Times New Roman"/>
                <w:bCs/>
              </w:rPr>
              <w:lastRenderedPageBreak/>
              <w:t>4.8</w:t>
            </w:r>
          </w:p>
        </w:tc>
        <w:tc>
          <w:tcPr>
            <w:tcW w:w="1715" w:type="pct"/>
            <w:shd w:val="clear" w:color="auto" w:fill="auto"/>
          </w:tcPr>
          <w:p w14:paraId="1C030296" w14:textId="7078142D" w:rsidR="003630AC" w:rsidRPr="003A0C68" w:rsidRDefault="001F1BF0" w:rsidP="00ED0B29">
            <w:pPr>
              <w:ind w:right="57"/>
              <w:jc w:val="both"/>
              <w:rPr>
                <w:rFonts w:eastAsia="Times New Roman"/>
                <w:b/>
                <w:bCs/>
                <w:shd w:val="clear" w:color="auto" w:fill="FFFFF0"/>
                <w:lang w:eastAsia="ru-RU"/>
              </w:rPr>
            </w:pPr>
            <w:r w:rsidRPr="003A0C68">
              <w:rPr>
                <w:rFonts w:eastAsia="Times New Roman"/>
                <w:lang w:eastAsia="ru-RU"/>
              </w:rPr>
              <w:t xml:space="preserve">Қазақстан Республикасы Денсаулық сақтау министрінің 2020 жылғы 21 желтоқсандағы № ҚР ДСМ-303/2020 бұйрығына сәйкес денсаулық сақтау саласындағы қосымша және </w:t>
            </w:r>
            <w:r w:rsidR="00ED0B29">
              <w:rPr>
                <w:rFonts w:eastAsia="Times New Roman"/>
                <w:lang w:eastAsia="ru-RU"/>
              </w:rPr>
              <w:t>формалды емес</w:t>
            </w:r>
            <w:r w:rsidR="00ED0B29" w:rsidRPr="003A0C68">
              <w:rPr>
                <w:rFonts w:eastAsia="Times New Roman"/>
                <w:lang w:eastAsia="ru-RU"/>
              </w:rPr>
              <w:t xml:space="preserve"> </w:t>
            </w:r>
            <w:r w:rsidRPr="003A0C68">
              <w:rPr>
                <w:rFonts w:eastAsia="Times New Roman"/>
                <w:lang w:eastAsia="ru-RU"/>
              </w:rPr>
              <w:t>білім беру бағдарламаларын іске асыратын ұйымдарға оқу-әдістемелік қамтамасыз етуге қойылатын біліктілік талаптарына сәйкестігі.</w:t>
            </w:r>
          </w:p>
        </w:tc>
        <w:tc>
          <w:tcPr>
            <w:tcW w:w="716" w:type="pct"/>
            <w:shd w:val="clear" w:color="auto" w:fill="auto"/>
            <w:vAlign w:val="center"/>
          </w:tcPr>
          <w:p w14:paraId="3A86F9F4" w14:textId="77777777" w:rsidR="003630AC" w:rsidRPr="003A0C68" w:rsidRDefault="003630AC" w:rsidP="003630AC">
            <w:pPr>
              <w:ind w:left="-12" w:right="57"/>
              <w:contextualSpacing/>
              <w:rPr>
                <w:rFonts w:eastAsia="Times New Roman"/>
                <w:lang w:eastAsia="ru-RU"/>
              </w:rPr>
            </w:pPr>
          </w:p>
        </w:tc>
        <w:tc>
          <w:tcPr>
            <w:tcW w:w="694" w:type="pct"/>
            <w:shd w:val="clear" w:color="auto" w:fill="auto"/>
            <w:vAlign w:val="center"/>
          </w:tcPr>
          <w:p w14:paraId="672FC7BA" w14:textId="77777777" w:rsidR="003630AC" w:rsidRPr="003A0C68" w:rsidRDefault="003630AC" w:rsidP="003630AC">
            <w:pPr>
              <w:ind w:left="-12" w:right="57"/>
              <w:contextualSpacing/>
              <w:jc w:val="both"/>
              <w:rPr>
                <w:rFonts w:eastAsia="Times New Roman"/>
                <w:b/>
                <w:lang w:eastAsia="ru-RU"/>
              </w:rPr>
            </w:pPr>
          </w:p>
        </w:tc>
        <w:tc>
          <w:tcPr>
            <w:tcW w:w="626" w:type="pct"/>
            <w:shd w:val="clear" w:color="auto" w:fill="auto"/>
            <w:vAlign w:val="center"/>
          </w:tcPr>
          <w:p w14:paraId="2F0E0C5A" w14:textId="77777777" w:rsidR="003630AC" w:rsidRPr="003A0C68" w:rsidRDefault="003630AC" w:rsidP="003630AC">
            <w:pPr>
              <w:ind w:left="-12" w:right="57"/>
              <w:contextualSpacing/>
              <w:jc w:val="both"/>
              <w:rPr>
                <w:rFonts w:eastAsia="Times New Roman"/>
                <w:b/>
                <w:lang w:eastAsia="ru-RU"/>
              </w:rPr>
            </w:pPr>
          </w:p>
        </w:tc>
        <w:tc>
          <w:tcPr>
            <w:tcW w:w="971" w:type="pct"/>
            <w:shd w:val="clear" w:color="auto" w:fill="auto"/>
            <w:vAlign w:val="center"/>
          </w:tcPr>
          <w:p w14:paraId="48FCB41C" w14:textId="77777777" w:rsidR="003630AC" w:rsidRPr="003A0C68" w:rsidRDefault="003630AC" w:rsidP="003630AC">
            <w:pPr>
              <w:ind w:left="57" w:right="57"/>
              <w:contextualSpacing/>
              <w:jc w:val="both"/>
              <w:rPr>
                <w:rFonts w:eastAsia="Times New Roman"/>
                <w:b/>
                <w:lang w:val="kk-KZ" w:eastAsia="ru-RU"/>
              </w:rPr>
            </w:pPr>
          </w:p>
        </w:tc>
      </w:tr>
      <w:tr w:rsidR="003630AC" w:rsidRPr="003A0C68" w14:paraId="23708ADF" w14:textId="77777777" w:rsidTr="00826D1B">
        <w:trPr>
          <w:trHeight w:val="58"/>
        </w:trPr>
        <w:tc>
          <w:tcPr>
            <w:tcW w:w="278" w:type="pct"/>
          </w:tcPr>
          <w:p w14:paraId="21098F25" w14:textId="77777777" w:rsidR="003630AC" w:rsidRPr="003A0C68" w:rsidRDefault="003630AC" w:rsidP="003630AC">
            <w:pPr>
              <w:autoSpaceDE w:val="0"/>
              <w:autoSpaceDN w:val="0"/>
              <w:adjustRightInd w:val="0"/>
              <w:ind w:left="-57" w:right="-118"/>
              <w:jc w:val="center"/>
              <w:rPr>
                <w:rFonts w:eastAsia="Times New Roman"/>
                <w:bCs/>
              </w:rPr>
            </w:pPr>
          </w:p>
        </w:tc>
        <w:tc>
          <w:tcPr>
            <w:tcW w:w="1715" w:type="pct"/>
            <w:shd w:val="clear" w:color="auto" w:fill="auto"/>
          </w:tcPr>
          <w:p w14:paraId="06C5548A" w14:textId="61589FEC" w:rsidR="003630AC" w:rsidRPr="003A0C68" w:rsidRDefault="00ED0B29" w:rsidP="003630AC">
            <w:pPr>
              <w:ind w:right="57"/>
              <w:jc w:val="both"/>
              <w:rPr>
                <w:rFonts w:eastAsia="Times New Roman"/>
                <w:lang w:eastAsia="ru-RU"/>
              </w:rPr>
            </w:pPr>
            <w:r>
              <w:rPr>
                <w:rFonts w:eastAsia="Times New Roman"/>
                <w:lang w:val="kk-KZ" w:eastAsia="ru-RU"/>
              </w:rPr>
              <w:t>Жиынтық балдық баға</w:t>
            </w:r>
            <w:r w:rsidR="003630AC" w:rsidRPr="003A0C68">
              <w:rPr>
                <w:rFonts w:eastAsia="Times New Roman"/>
                <w:lang w:eastAsia="ru-RU"/>
              </w:rPr>
              <w:t xml:space="preserve"> (КƩk)**</w:t>
            </w:r>
          </w:p>
        </w:tc>
        <w:tc>
          <w:tcPr>
            <w:tcW w:w="2036" w:type="pct"/>
            <w:gridSpan w:val="3"/>
            <w:shd w:val="clear" w:color="auto" w:fill="auto"/>
            <w:vAlign w:val="center"/>
          </w:tcPr>
          <w:p w14:paraId="5B48DA4B" w14:textId="77777777" w:rsidR="003630AC" w:rsidRPr="003A0C68" w:rsidRDefault="003630AC" w:rsidP="003630AC">
            <w:pPr>
              <w:ind w:left="-12" w:right="57"/>
              <w:contextualSpacing/>
              <w:jc w:val="center"/>
              <w:rPr>
                <w:rFonts w:eastAsia="Times New Roman"/>
                <w:b/>
                <w:lang w:eastAsia="ru-RU"/>
              </w:rPr>
            </w:pPr>
          </w:p>
        </w:tc>
        <w:tc>
          <w:tcPr>
            <w:tcW w:w="971" w:type="pct"/>
            <w:shd w:val="clear" w:color="auto" w:fill="auto"/>
            <w:vAlign w:val="center"/>
          </w:tcPr>
          <w:p w14:paraId="14EB56E0" w14:textId="77777777" w:rsidR="003630AC" w:rsidRPr="003A0C68" w:rsidRDefault="003630AC" w:rsidP="003630AC">
            <w:pPr>
              <w:ind w:left="57" w:right="57"/>
              <w:contextualSpacing/>
              <w:jc w:val="both"/>
              <w:rPr>
                <w:rFonts w:eastAsia="Times New Roman"/>
                <w:b/>
                <w:lang w:val="kk-KZ" w:eastAsia="ru-RU"/>
              </w:rPr>
            </w:pPr>
          </w:p>
        </w:tc>
      </w:tr>
    </w:tbl>
    <w:p w14:paraId="2F8C4908" w14:textId="19918D6B" w:rsidR="00BA4382" w:rsidRPr="003A0C68" w:rsidRDefault="001F1BF0" w:rsidP="00BA4382">
      <w:pPr>
        <w:jc w:val="both"/>
        <w:rPr>
          <w:rFonts w:eastAsia="Times New Roman"/>
          <w:i/>
          <w:lang w:eastAsia="ru-RU"/>
        </w:rPr>
      </w:pPr>
      <w:r w:rsidRPr="003A0C68">
        <w:rPr>
          <w:rFonts w:eastAsia="Times New Roman"/>
          <w:i/>
          <w:lang w:val="kk-KZ" w:eastAsia="ru-RU"/>
        </w:rPr>
        <w:t>Ескертпе</w:t>
      </w:r>
      <w:r w:rsidR="00BA4382" w:rsidRPr="003A0C68">
        <w:rPr>
          <w:rFonts w:eastAsia="Times New Roman"/>
          <w:i/>
          <w:lang w:eastAsia="ru-RU"/>
        </w:rPr>
        <w:t>:</w:t>
      </w:r>
    </w:p>
    <w:p w14:paraId="33DA7E57" w14:textId="3703929B" w:rsidR="00BA4382" w:rsidRPr="003A0C68" w:rsidRDefault="00BA4382" w:rsidP="00BA4382">
      <w:pPr>
        <w:jc w:val="both"/>
        <w:rPr>
          <w:rFonts w:eastAsia="Times New Roman"/>
          <w:i/>
          <w:lang w:eastAsia="ru-RU"/>
        </w:rPr>
      </w:pPr>
      <w:r w:rsidRPr="003A0C68">
        <w:rPr>
          <w:rFonts w:eastAsia="Times New Roman"/>
          <w:i/>
          <w:lang w:eastAsia="ru-RU"/>
        </w:rPr>
        <w:t xml:space="preserve">* - </w:t>
      </w:r>
      <w:r w:rsidR="001F1BF0" w:rsidRPr="003A0C68">
        <w:rPr>
          <w:rFonts w:eastAsia="Times New Roman"/>
          <w:i/>
          <w:lang w:eastAsia="ru-RU"/>
        </w:rPr>
        <w:t>клиникалық мамандықтар мен маманданулар үшін</w:t>
      </w:r>
    </w:p>
    <w:p w14:paraId="556AD343" w14:textId="0F02713A" w:rsidR="00BC16CD" w:rsidRPr="00BF516F" w:rsidRDefault="00BA4382" w:rsidP="00BA4382">
      <w:pPr>
        <w:jc w:val="both"/>
        <w:rPr>
          <w:rFonts w:eastAsia="Times New Roman"/>
          <w:i/>
          <w:lang w:eastAsia="ru-RU"/>
        </w:rPr>
      </w:pPr>
      <w:r w:rsidRPr="003A0C68">
        <w:rPr>
          <w:rFonts w:eastAsia="Times New Roman"/>
          <w:i/>
          <w:lang w:eastAsia="ru-RU"/>
        </w:rPr>
        <w:t xml:space="preserve">** - </w:t>
      </w:r>
      <w:bookmarkStart w:id="0" w:name="z91"/>
      <w:r w:rsidR="001F1BF0" w:rsidRPr="003A0C68">
        <w:rPr>
          <w:rFonts w:eastAsia="Times New Roman"/>
          <w:i/>
          <w:lang w:eastAsia="ru-RU"/>
        </w:rPr>
        <w:t>Қосымша білім беру бағдарламасының (бағдарламаның) әрбір жобасы бойынша жалпы балл қойылады КƩk (бағдарлама алатын ең жоғары балл клиникалық мамандықт</w:t>
      </w:r>
      <w:r w:rsidR="001B3B66">
        <w:rPr>
          <w:rFonts w:eastAsia="Times New Roman"/>
          <w:i/>
          <w:lang w:eastAsia="ru-RU"/>
        </w:rPr>
        <w:t xml:space="preserve">ар мен мамандандырулар үшін </w:t>
      </w:r>
      <w:r w:rsidR="001B3B66" w:rsidRPr="00BF516F">
        <w:rPr>
          <w:rFonts w:eastAsia="Times New Roman"/>
          <w:i/>
          <w:lang w:eastAsia="ru-RU"/>
        </w:rPr>
        <w:t>– 44</w:t>
      </w:r>
      <w:r w:rsidR="001F1BF0" w:rsidRPr="00BF516F">
        <w:rPr>
          <w:rFonts w:eastAsia="Times New Roman"/>
          <w:i/>
          <w:lang w:eastAsia="ru-RU"/>
        </w:rPr>
        <w:t>, клиникалық емес мамандықт</w:t>
      </w:r>
      <w:r w:rsidR="001B3B66" w:rsidRPr="00BF516F">
        <w:rPr>
          <w:rFonts w:eastAsia="Times New Roman"/>
          <w:i/>
          <w:lang w:eastAsia="ru-RU"/>
        </w:rPr>
        <w:t>ар мен мамандандырулар үшін – 36</w:t>
      </w:r>
      <w:r w:rsidR="001F1BF0" w:rsidRPr="00BF516F">
        <w:rPr>
          <w:rFonts w:eastAsia="Times New Roman"/>
          <w:i/>
          <w:lang w:eastAsia="ru-RU"/>
        </w:rPr>
        <w:t>) және бағдарламаның барынша ықтимал балдан алған пайыз (К%).</w:t>
      </w:r>
    </w:p>
    <w:p w14:paraId="514EDD28" w14:textId="5EF099F7" w:rsidR="00BA4382" w:rsidRPr="00BF516F" w:rsidRDefault="00BA4382" w:rsidP="00BA4382">
      <w:pPr>
        <w:jc w:val="both"/>
        <w:rPr>
          <w:rFonts w:eastAsia="Times New Roman"/>
          <w:i/>
          <w:lang w:eastAsia="ru-RU"/>
        </w:rPr>
      </w:pPr>
      <w:r w:rsidRPr="00BF516F">
        <w:rPr>
          <w:rFonts w:eastAsia="Times New Roman"/>
          <w:i/>
          <w:lang w:eastAsia="ru-RU"/>
        </w:rPr>
        <w:t>К% = КƩk)/4</w:t>
      </w:r>
      <w:r w:rsidR="00F314BF" w:rsidRPr="00BF516F">
        <w:rPr>
          <w:rFonts w:eastAsia="Times New Roman"/>
          <w:i/>
          <w:lang w:eastAsia="ru-RU"/>
        </w:rPr>
        <w:t>4</w:t>
      </w:r>
      <w:r w:rsidRPr="00BF516F">
        <w:rPr>
          <w:rFonts w:eastAsia="Times New Roman"/>
          <w:i/>
          <w:lang w:eastAsia="ru-RU"/>
        </w:rPr>
        <w:t xml:space="preserve"> x 100 (</w:t>
      </w:r>
      <w:r w:rsidR="00BC16CD" w:rsidRPr="00BF516F">
        <w:rPr>
          <w:rFonts w:eastAsia="Times New Roman"/>
          <w:i/>
          <w:lang w:eastAsia="ru-RU"/>
        </w:rPr>
        <w:t>клиникалық мамандықтар мен маманданулар үшін</w:t>
      </w:r>
      <w:r w:rsidRPr="00BF516F">
        <w:rPr>
          <w:rFonts w:eastAsia="Times New Roman"/>
          <w:i/>
          <w:lang w:eastAsia="ru-RU"/>
        </w:rPr>
        <w:t>)</w:t>
      </w:r>
    </w:p>
    <w:p w14:paraId="598727D0" w14:textId="0A0763BF" w:rsidR="00BA4382" w:rsidRPr="003A0C68" w:rsidRDefault="001B3B66" w:rsidP="00BA4382">
      <w:pPr>
        <w:jc w:val="both"/>
        <w:rPr>
          <w:rFonts w:eastAsia="Times New Roman"/>
          <w:i/>
          <w:lang w:eastAsia="ru-RU"/>
        </w:rPr>
      </w:pPr>
      <w:r w:rsidRPr="00BF516F">
        <w:rPr>
          <w:rFonts w:eastAsia="Times New Roman"/>
          <w:i/>
          <w:lang w:eastAsia="ru-RU"/>
        </w:rPr>
        <w:t>К% = КƩk)/36</w:t>
      </w:r>
      <w:r w:rsidR="00BA4382" w:rsidRPr="00BF516F">
        <w:rPr>
          <w:rFonts w:eastAsia="Times New Roman"/>
          <w:i/>
          <w:lang w:eastAsia="ru-RU"/>
        </w:rPr>
        <w:t xml:space="preserve"> x 100 (</w:t>
      </w:r>
      <w:r w:rsidR="00BC16CD" w:rsidRPr="00BF516F">
        <w:rPr>
          <w:rFonts w:eastAsia="Times New Roman"/>
          <w:i/>
          <w:lang w:eastAsia="ru-RU"/>
        </w:rPr>
        <w:t>клиникалық емес мамандықтар</w:t>
      </w:r>
      <w:r w:rsidR="00BC16CD" w:rsidRPr="003A0C68">
        <w:rPr>
          <w:rFonts w:eastAsia="Times New Roman"/>
          <w:i/>
          <w:lang w:eastAsia="ru-RU"/>
        </w:rPr>
        <w:t xml:space="preserve"> мен маманданулар үшін</w:t>
      </w:r>
      <w:r w:rsidR="00BA4382" w:rsidRPr="003A0C68">
        <w:rPr>
          <w:rFonts w:eastAsia="Times New Roman"/>
          <w:i/>
          <w:lang w:eastAsia="ru-RU"/>
        </w:rPr>
        <w:t>)</w:t>
      </w:r>
    </w:p>
    <w:p w14:paraId="310F4010" w14:textId="77777777" w:rsidR="00BA4382" w:rsidRPr="003A0C68" w:rsidRDefault="00BA4382" w:rsidP="00BA4382">
      <w:pPr>
        <w:jc w:val="both"/>
        <w:rPr>
          <w:rFonts w:eastAsia="Times New Roman"/>
          <w:lang w:eastAsia="ru-RU"/>
        </w:rPr>
      </w:pPr>
    </w:p>
    <w:p w14:paraId="31197610" w14:textId="66872551" w:rsidR="00BA4382" w:rsidRPr="003A0C68" w:rsidRDefault="00BC16CD" w:rsidP="00BA4382">
      <w:pPr>
        <w:ind w:firstLine="567"/>
        <w:jc w:val="both"/>
        <w:rPr>
          <w:rFonts w:eastAsia="Times New Roman"/>
          <w:lang w:eastAsia="ru-RU"/>
        </w:rPr>
      </w:pPr>
      <w:r w:rsidRPr="003A0C68">
        <w:rPr>
          <w:rFonts w:eastAsia="Times New Roman"/>
          <w:lang w:val="kk-KZ" w:eastAsia="ru-RU"/>
        </w:rPr>
        <w:t>Бағдарлама бойынша ескертулер</w:t>
      </w:r>
      <w:r w:rsidR="00BA4382" w:rsidRPr="003A0C68">
        <w:rPr>
          <w:rFonts w:eastAsia="Times New Roman"/>
          <w:lang w:eastAsia="ru-RU"/>
        </w:rPr>
        <w:t>______________________________</w:t>
      </w:r>
    </w:p>
    <w:p w14:paraId="38D30BE5" w14:textId="77777777" w:rsidR="00BA4382" w:rsidRPr="003A0C68" w:rsidRDefault="00BA4382" w:rsidP="00BA4382">
      <w:pPr>
        <w:jc w:val="both"/>
        <w:rPr>
          <w:rFonts w:eastAsia="Times New Roman"/>
          <w:lang w:eastAsia="ru-RU"/>
        </w:rPr>
      </w:pPr>
    </w:p>
    <w:p w14:paraId="137C1FFE" w14:textId="5A2B2637" w:rsidR="00BA4382" w:rsidRPr="003A0C68" w:rsidRDefault="00BC16CD" w:rsidP="00BA4382">
      <w:pPr>
        <w:ind w:firstLine="567"/>
        <w:jc w:val="both"/>
        <w:rPr>
          <w:rFonts w:eastAsia="Times New Roman"/>
          <w:lang w:eastAsia="ru-RU"/>
        </w:rPr>
      </w:pPr>
      <w:r w:rsidRPr="003A0C68">
        <w:rPr>
          <w:rFonts w:eastAsia="Times New Roman"/>
          <w:lang w:eastAsia="ru-RU"/>
        </w:rPr>
        <w:lastRenderedPageBreak/>
        <w:t xml:space="preserve">Объективті сараптаманы қиындататын жағдайлардың болуы немесе болмауы </w:t>
      </w:r>
      <w:r w:rsidR="00BA4382" w:rsidRPr="003A0C68">
        <w:rPr>
          <w:rFonts w:eastAsia="Times New Roman"/>
          <w:lang w:eastAsia="ru-RU"/>
        </w:rPr>
        <w:t>_____________________________________________________</w:t>
      </w:r>
    </w:p>
    <w:p w14:paraId="1BE417E9" w14:textId="77777777" w:rsidR="00BA4382" w:rsidRPr="003A0C68" w:rsidRDefault="00BA4382" w:rsidP="00BA4382">
      <w:pPr>
        <w:jc w:val="both"/>
        <w:rPr>
          <w:rFonts w:eastAsia="Times New Roman"/>
          <w:b/>
          <w:lang w:eastAsia="ru-RU"/>
        </w:rPr>
      </w:pPr>
    </w:p>
    <w:p w14:paraId="187607CF" w14:textId="77829B40" w:rsidR="00BA4382" w:rsidRPr="003A0C68" w:rsidRDefault="00BC16CD" w:rsidP="00BA4382">
      <w:pPr>
        <w:ind w:firstLine="567"/>
        <w:jc w:val="both"/>
        <w:rPr>
          <w:rFonts w:eastAsia="Times New Roman"/>
          <w:b/>
          <w:lang w:eastAsia="ru-RU"/>
        </w:rPr>
      </w:pPr>
      <w:r w:rsidRPr="003A0C68">
        <w:rPr>
          <w:rFonts w:eastAsia="Times New Roman"/>
          <w:b/>
          <w:lang w:val="kk-KZ" w:eastAsia="ru-RU"/>
        </w:rPr>
        <w:t>Қорытынды</w:t>
      </w:r>
      <w:r w:rsidR="00BA4382" w:rsidRPr="003A0C68">
        <w:rPr>
          <w:rFonts w:eastAsia="Times New Roman"/>
          <w:b/>
          <w:lang w:eastAsia="ru-RU"/>
        </w:rPr>
        <w:t xml:space="preserve"> (</w:t>
      </w:r>
      <w:r w:rsidRPr="003A0C68">
        <w:rPr>
          <w:rFonts w:eastAsia="Times New Roman"/>
          <w:b/>
          <w:lang w:eastAsia="ru-RU"/>
        </w:rPr>
        <w:t>келесі шешімдердің бірі таңдалады</w:t>
      </w:r>
      <w:r w:rsidR="00BA4382" w:rsidRPr="003A0C68">
        <w:rPr>
          <w:rFonts w:eastAsia="Times New Roman"/>
          <w:b/>
          <w:lang w:eastAsia="ru-RU"/>
        </w:rPr>
        <w:t xml:space="preserve">): </w:t>
      </w:r>
    </w:p>
    <w:bookmarkEnd w:id="0"/>
    <w:p w14:paraId="03165297" w14:textId="5D01000A" w:rsidR="00BA4382" w:rsidRPr="003A0C68" w:rsidRDefault="00BC16CD" w:rsidP="00BC16CD">
      <w:pPr>
        <w:numPr>
          <w:ilvl w:val="0"/>
          <w:numId w:val="18"/>
        </w:numPr>
        <w:contextualSpacing/>
        <w:jc w:val="both"/>
        <w:rPr>
          <w:rFonts w:eastAsia="Times New Roman"/>
          <w:lang w:eastAsia="ru-RU"/>
        </w:rPr>
      </w:pPr>
      <w:r w:rsidRPr="003A0C68">
        <w:rPr>
          <w:rFonts w:eastAsia="Times New Roman"/>
          <w:lang w:val="kk-KZ" w:eastAsia="ru-RU"/>
        </w:rPr>
        <w:t xml:space="preserve">Каталогқа </w:t>
      </w:r>
      <w:r w:rsidRPr="003A0C68">
        <w:rPr>
          <w:rFonts w:eastAsia="Times New Roman"/>
          <w:lang w:eastAsia="ru-RU"/>
        </w:rPr>
        <w:t>білім беру бағдарламасын «</w:t>
      </w:r>
      <w:r w:rsidRPr="003A0C68">
        <w:rPr>
          <w:rFonts w:eastAsia="Times New Roman"/>
          <w:lang w:val="kk-KZ" w:eastAsia="ru-RU"/>
        </w:rPr>
        <w:t>Қ</w:t>
      </w:r>
      <w:r w:rsidRPr="003A0C68">
        <w:rPr>
          <w:rFonts w:eastAsia="Times New Roman"/>
          <w:lang w:eastAsia="ru-RU"/>
        </w:rPr>
        <w:t xml:space="preserve">осу» </w:t>
      </w:r>
      <w:r w:rsidR="00BA4382" w:rsidRPr="003A0C68">
        <w:rPr>
          <w:rFonts w:eastAsia="Times New Roman"/>
          <w:i/>
          <w:lang w:eastAsia="ru-RU"/>
        </w:rPr>
        <w:t>(</w:t>
      </w:r>
      <w:r w:rsidRPr="003A0C68">
        <w:rPr>
          <w:rFonts w:eastAsia="Times New Roman"/>
          <w:i/>
          <w:lang w:eastAsia="ru-RU"/>
        </w:rPr>
        <w:t>осы шешім</w:t>
      </w:r>
      <w:r w:rsidRPr="003A0C68">
        <w:rPr>
          <w:rFonts w:eastAsia="Times New Roman"/>
          <w:i/>
          <w:lang w:val="kk-KZ" w:eastAsia="ru-RU"/>
        </w:rPr>
        <w:t>,</w:t>
      </w:r>
      <w:r w:rsidRPr="003A0C68">
        <w:rPr>
          <w:rFonts w:eastAsia="Times New Roman"/>
          <w:i/>
          <w:lang w:eastAsia="ru-RU"/>
        </w:rPr>
        <w:t xml:space="preserve"> егер ББ ең жоғары ықтимал балл санының кемінде 70% алса және елеулі ескертулер болмаса қабылданады</w:t>
      </w:r>
      <w:r w:rsidR="00BA4382" w:rsidRPr="003A0C68">
        <w:rPr>
          <w:rFonts w:eastAsia="Times New Roman"/>
          <w:i/>
          <w:lang w:eastAsia="ru-RU"/>
        </w:rPr>
        <w:t>)</w:t>
      </w:r>
      <w:r w:rsidR="00BA4382" w:rsidRPr="003A0C68">
        <w:rPr>
          <w:rFonts w:eastAsia="Times New Roman"/>
          <w:lang w:eastAsia="ru-RU"/>
        </w:rPr>
        <w:t>;</w:t>
      </w:r>
    </w:p>
    <w:p w14:paraId="0A6B1BCA" w14:textId="32FF2DC4" w:rsidR="00BA4382" w:rsidRPr="003A0C68" w:rsidRDefault="00BC16CD" w:rsidP="00BC16CD">
      <w:pPr>
        <w:numPr>
          <w:ilvl w:val="0"/>
          <w:numId w:val="18"/>
        </w:numPr>
        <w:contextualSpacing/>
        <w:jc w:val="both"/>
        <w:rPr>
          <w:rFonts w:eastAsia="Times New Roman"/>
          <w:lang w:eastAsia="ru-RU"/>
        </w:rPr>
      </w:pPr>
      <w:r w:rsidRPr="003A0C68">
        <w:rPr>
          <w:rFonts w:eastAsia="Times New Roman"/>
          <w:lang w:val="kk-KZ" w:eastAsia="ru-RU"/>
        </w:rPr>
        <w:t>Білім беру бағдарламасын «Пысықтауға» жіберу</w:t>
      </w:r>
      <w:r w:rsidR="00BA4382" w:rsidRPr="003A0C68">
        <w:rPr>
          <w:rFonts w:eastAsia="Times New Roman"/>
          <w:lang w:eastAsia="ru-RU"/>
        </w:rPr>
        <w:t xml:space="preserve"> </w:t>
      </w:r>
      <w:r w:rsidR="00BA4382" w:rsidRPr="003A0C68">
        <w:rPr>
          <w:rFonts w:eastAsia="Times New Roman"/>
          <w:i/>
          <w:lang w:eastAsia="ru-RU"/>
        </w:rPr>
        <w:t>(</w:t>
      </w:r>
      <w:r w:rsidRPr="003A0C68">
        <w:rPr>
          <w:rFonts w:eastAsia="Times New Roman"/>
          <w:i/>
          <w:lang w:eastAsia="ru-RU"/>
        </w:rPr>
        <w:t>бұл шешім, егер ББ мүмкін болатын ең жоғары балл санының 40% - да</w:t>
      </w:r>
      <w:r w:rsidR="00A66A00" w:rsidRPr="003A0C68">
        <w:rPr>
          <w:rFonts w:eastAsia="Times New Roman"/>
          <w:i/>
          <w:lang w:eastAsia="ru-RU"/>
        </w:rPr>
        <w:t xml:space="preserve">н 69% </w:t>
      </w:r>
      <w:r w:rsidRPr="003A0C68">
        <w:rPr>
          <w:rFonts w:eastAsia="Times New Roman"/>
          <w:i/>
          <w:lang w:eastAsia="ru-RU"/>
        </w:rPr>
        <w:t>дейін алса және бағдарламаны пысықтау барысында жойылатын ескертулер болса қабылданады</w:t>
      </w:r>
      <w:r w:rsidR="00BA4382" w:rsidRPr="003A0C68">
        <w:rPr>
          <w:rFonts w:eastAsia="Times New Roman"/>
          <w:i/>
          <w:lang w:eastAsia="ru-RU"/>
        </w:rPr>
        <w:t>)</w:t>
      </w:r>
      <w:r w:rsidR="00BA4382" w:rsidRPr="003A0C68">
        <w:rPr>
          <w:rFonts w:eastAsia="Times New Roman"/>
          <w:lang w:eastAsia="ru-RU"/>
        </w:rPr>
        <w:t>;</w:t>
      </w:r>
    </w:p>
    <w:p w14:paraId="4A15B8F3" w14:textId="291048A9" w:rsidR="00BA4382" w:rsidRPr="003A0C68" w:rsidRDefault="00BC16CD" w:rsidP="00BC16CD">
      <w:pPr>
        <w:numPr>
          <w:ilvl w:val="0"/>
          <w:numId w:val="18"/>
        </w:numPr>
        <w:contextualSpacing/>
        <w:jc w:val="both"/>
        <w:rPr>
          <w:rFonts w:eastAsia="Times New Roman"/>
          <w:i/>
          <w:lang w:eastAsia="ru-RU"/>
        </w:rPr>
      </w:pPr>
      <w:r w:rsidRPr="003A0C68">
        <w:rPr>
          <w:rFonts w:eastAsia="Times New Roman"/>
          <w:lang w:val="kk-KZ" w:eastAsia="ru-RU"/>
        </w:rPr>
        <w:t>Білім беру бағдарламасын Каталогқа қосудан «Бас тарту»</w:t>
      </w:r>
      <w:r w:rsidRPr="003A0C68">
        <w:rPr>
          <w:rFonts w:eastAsia="Times New Roman"/>
          <w:lang w:eastAsia="ru-RU"/>
        </w:rPr>
        <w:t xml:space="preserve"> </w:t>
      </w:r>
      <w:r w:rsidR="00BA4382" w:rsidRPr="003A0C68">
        <w:rPr>
          <w:rFonts w:eastAsia="Times New Roman"/>
          <w:i/>
          <w:lang w:eastAsia="ru-RU"/>
        </w:rPr>
        <w:t>(</w:t>
      </w:r>
      <w:r w:rsidRPr="003A0C68">
        <w:rPr>
          <w:rFonts w:eastAsia="Times New Roman"/>
          <w:i/>
          <w:lang w:eastAsia="ru-RU"/>
        </w:rPr>
        <w:t>осы шешім, егер ББ ең жоғары ықтимал балл санының 40%  кем алған болса және ББ-ны толық қайта қарауды талап ететін ескертулер болса, қабылданады</w:t>
      </w:r>
      <w:r w:rsidR="00BA4382" w:rsidRPr="003A0C68">
        <w:rPr>
          <w:rFonts w:eastAsia="Times New Roman"/>
          <w:i/>
          <w:lang w:eastAsia="ru-RU"/>
        </w:rPr>
        <w:t>).</w:t>
      </w:r>
    </w:p>
    <w:p w14:paraId="3E652553" w14:textId="77777777" w:rsidR="00BA4382" w:rsidRPr="003A0C68" w:rsidRDefault="00BA4382" w:rsidP="00BA4382">
      <w:pPr>
        <w:shd w:val="clear" w:color="auto" w:fill="FFFFFF"/>
        <w:tabs>
          <w:tab w:val="left" w:pos="1134"/>
        </w:tabs>
        <w:ind w:firstLine="567"/>
        <w:jc w:val="both"/>
        <w:textAlignment w:val="baseline"/>
        <w:rPr>
          <w:rFonts w:eastAsia="Times New Roman"/>
          <w:b/>
          <w:lang w:eastAsia="ru-RU"/>
        </w:rPr>
      </w:pPr>
    </w:p>
    <w:p w14:paraId="4955B0A7" w14:textId="77777777" w:rsidR="00BA4382" w:rsidRPr="003A0C68" w:rsidRDefault="00BA4382" w:rsidP="00BA4382">
      <w:pPr>
        <w:jc w:val="both"/>
        <w:rPr>
          <w:rFonts w:eastAsia="Times New Roman"/>
          <w:lang w:eastAsia="ru-RU"/>
        </w:rPr>
      </w:pPr>
    </w:p>
    <w:p w14:paraId="7766C5CA" w14:textId="180B2B4A" w:rsidR="00BA4382" w:rsidRPr="003A0C68" w:rsidRDefault="00ED0B29" w:rsidP="00BA4382">
      <w:pPr>
        <w:jc w:val="both"/>
        <w:rPr>
          <w:rFonts w:eastAsia="Times New Roman"/>
          <w:b/>
          <w:lang w:eastAsia="ru-RU"/>
        </w:rPr>
      </w:pPr>
      <w:r>
        <w:rPr>
          <w:rFonts w:eastAsia="Times New Roman"/>
          <w:b/>
          <w:lang w:val="kk-KZ" w:eastAsia="ru-RU"/>
        </w:rPr>
        <w:t>Сарапшының Т.</w:t>
      </w:r>
      <w:r w:rsidR="00A66A00" w:rsidRPr="003A0C68">
        <w:rPr>
          <w:rFonts w:eastAsia="Times New Roman"/>
          <w:b/>
          <w:lang w:val="kk-KZ" w:eastAsia="ru-RU"/>
        </w:rPr>
        <w:t>Ә</w:t>
      </w:r>
      <w:r>
        <w:rPr>
          <w:rFonts w:eastAsia="Times New Roman"/>
          <w:b/>
          <w:lang w:val="kk-KZ" w:eastAsia="ru-RU"/>
        </w:rPr>
        <w:t>.</w:t>
      </w:r>
      <w:r w:rsidRPr="003A0C68">
        <w:rPr>
          <w:rFonts w:eastAsia="Times New Roman"/>
          <w:b/>
          <w:lang w:val="kk-KZ" w:eastAsia="ru-RU"/>
        </w:rPr>
        <w:t>Ж.</w:t>
      </w:r>
      <w:r w:rsidR="00BA4382" w:rsidRPr="003A0C68">
        <w:rPr>
          <w:rFonts w:eastAsia="Times New Roman"/>
          <w:b/>
          <w:lang w:eastAsia="ru-RU"/>
        </w:rPr>
        <w:t xml:space="preserve">                                        /______________________/ (</w:t>
      </w:r>
      <w:r w:rsidR="00A66A00" w:rsidRPr="003A0C68">
        <w:rPr>
          <w:rFonts w:eastAsia="Times New Roman"/>
          <w:b/>
          <w:lang w:val="kk-KZ" w:eastAsia="ru-RU"/>
        </w:rPr>
        <w:t>қолы</w:t>
      </w:r>
      <w:r w:rsidR="00BA4382" w:rsidRPr="003A0C68">
        <w:rPr>
          <w:rFonts w:eastAsia="Times New Roman"/>
          <w:b/>
          <w:lang w:eastAsia="ru-RU"/>
        </w:rPr>
        <w:t>)</w:t>
      </w:r>
    </w:p>
    <w:p w14:paraId="3CBECF64" w14:textId="77777777" w:rsidR="00BA4382" w:rsidRPr="003A0C68" w:rsidRDefault="00BA4382" w:rsidP="00BA4382">
      <w:pPr>
        <w:jc w:val="both"/>
        <w:rPr>
          <w:rFonts w:eastAsia="Times New Roman"/>
          <w:lang w:eastAsia="ru-RU"/>
        </w:rPr>
      </w:pPr>
    </w:p>
    <w:p w14:paraId="7F2716A7" w14:textId="77777777" w:rsidR="00BA4382" w:rsidRPr="003A0C68" w:rsidRDefault="00BA4382" w:rsidP="00BA4382">
      <w:pPr>
        <w:jc w:val="both"/>
        <w:rPr>
          <w:rFonts w:eastAsia="Times New Roman"/>
          <w:lang w:eastAsia="ru-RU"/>
        </w:rPr>
      </w:pPr>
    </w:p>
    <w:p w14:paraId="199CF104" w14:textId="6C6129B3" w:rsidR="00BA4382" w:rsidRPr="003A0C68" w:rsidRDefault="00A66A00" w:rsidP="00BA4382">
      <w:pPr>
        <w:jc w:val="both"/>
        <w:rPr>
          <w:rFonts w:eastAsia="Times New Roman"/>
          <w:b/>
          <w:lang w:eastAsia="ru-RU"/>
        </w:rPr>
      </w:pPr>
      <w:r w:rsidRPr="003A0C68">
        <w:rPr>
          <w:rFonts w:eastAsia="Times New Roman"/>
          <w:b/>
          <w:lang w:eastAsia="ru-RU"/>
        </w:rPr>
        <w:t>20__ ж.</w:t>
      </w:r>
      <w:r w:rsidRPr="003A0C68">
        <w:rPr>
          <w:rFonts w:eastAsia="Times New Roman"/>
          <w:b/>
          <w:lang w:val="kk-KZ" w:eastAsia="ru-RU"/>
        </w:rPr>
        <w:t xml:space="preserve"> </w:t>
      </w:r>
      <w:r w:rsidRPr="003A0C68">
        <w:rPr>
          <w:rFonts w:eastAsia="Times New Roman"/>
          <w:b/>
          <w:lang w:eastAsia="ru-RU"/>
        </w:rPr>
        <w:t xml:space="preserve"> </w:t>
      </w:r>
      <w:r w:rsidR="00BA4382" w:rsidRPr="003A0C68">
        <w:rPr>
          <w:rFonts w:eastAsia="Times New Roman"/>
          <w:b/>
          <w:lang w:eastAsia="ru-RU"/>
        </w:rPr>
        <w:t xml:space="preserve">« ___ » ___________ </w:t>
      </w:r>
    </w:p>
    <w:p w14:paraId="34D6F31B" w14:textId="77777777" w:rsidR="00BA4382" w:rsidRPr="003A0C68" w:rsidRDefault="00BA4382" w:rsidP="00BA4382">
      <w:pPr>
        <w:ind w:firstLine="567"/>
        <w:jc w:val="both"/>
        <w:rPr>
          <w:rFonts w:eastAsia="Times New Roman"/>
          <w:lang w:eastAsia="ru-RU"/>
        </w:rPr>
      </w:pPr>
    </w:p>
    <w:p w14:paraId="353925AE" w14:textId="77777777" w:rsidR="00BA4382" w:rsidRPr="003A0C68" w:rsidRDefault="00BA4382" w:rsidP="00BA4382">
      <w:pPr>
        <w:ind w:firstLine="567"/>
        <w:jc w:val="both"/>
        <w:rPr>
          <w:rFonts w:eastAsia="Times New Roman"/>
          <w:lang w:eastAsia="ru-RU"/>
        </w:rPr>
      </w:pPr>
    </w:p>
    <w:p w14:paraId="6C675A00" w14:textId="77777777" w:rsidR="00BA4382" w:rsidRPr="003A0C68" w:rsidRDefault="00BA4382" w:rsidP="00BA4382">
      <w:pPr>
        <w:ind w:firstLine="567"/>
        <w:jc w:val="both"/>
        <w:rPr>
          <w:rFonts w:eastAsia="Times New Roman"/>
          <w:lang w:eastAsia="ru-RU"/>
        </w:rPr>
      </w:pPr>
    </w:p>
    <w:p w14:paraId="5B37CFAC" w14:textId="33497295" w:rsidR="00BA4382" w:rsidRPr="003A0C68" w:rsidRDefault="00BA4382" w:rsidP="00BA4382">
      <w:pPr>
        <w:ind w:firstLine="567"/>
        <w:jc w:val="both"/>
        <w:rPr>
          <w:rFonts w:eastAsia="Times New Roman"/>
          <w:lang w:eastAsia="ru-RU"/>
        </w:rPr>
      </w:pPr>
    </w:p>
    <w:p w14:paraId="23BD8623" w14:textId="77777777" w:rsidR="00BA4382" w:rsidRPr="003A0C68" w:rsidRDefault="00BA4382" w:rsidP="00BA4382">
      <w:pPr>
        <w:ind w:firstLine="567"/>
        <w:jc w:val="both"/>
        <w:rPr>
          <w:b/>
        </w:rPr>
      </w:pPr>
    </w:p>
    <w:p w14:paraId="7A320A0B" w14:textId="6CB83204" w:rsidR="00BA4382" w:rsidRPr="003A0C68" w:rsidRDefault="00BA4382" w:rsidP="00BA4382">
      <w:pPr>
        <w:ind w:firstLine="567"/>
        <w:jc w:val="both"/>
        <w:rPr>
          <w:b/>
        </w:rPr>
      </w:pPr>
    </w:p>
    <w:p w14:paraId="7F505B06" w14:textId="77777777" w:rsidR="004D4535" w:rsidRPr="003A0C68" w:rsidRDefault="004D4535" w:rsidP="00BA4382">
      <w:pPr>
        <w:jc w:val="right"/>
        <w:rPr>
          <w:rFonts w:eastAsia="Calibri"/>
          <w:b/>
          <w:lang w:eastAsia="ru-RU"/>
        </w:rPr>
        <w:sectPr w:rsidR="004D4535" w:rsidRPr="003A0C68" w:rsidSect="00E04373">
          <w:pgSz w:w="11900" w:h="16840" w:code="9"/>
          <w:pgMar w:top="1134" w:right="851" w:bottom="1134" w:left="1701" w:header="709" w:footer="709" w:gutter="0"/>
          <w:cols w:space="708"/>
          <w:docGrid w:linePitch="360"/>
        </w:sectPr>
      </w:pPr>
    </w:p>
    <w:p w14:paraId="70A0EA4C" w14:textId="77777777" w:rsidR="00C931FC" w:rsidRPr="003A0C68" w:rsidRDefault="00C931FC" w:rsidP="00C931FC">
      <w:pPr>
        <w:jc w:val="right"/>
        <w:rPr>
          <w:rFonts w:eastAsia="Calibri"/>
          <w:lang w:eastAsia="ru-RU"/>
        </w:rPr>
      </w:pPr>
      <w:r w:rsidRPr="003A0C68">
        <w:rPr>
          <w:rFonts w:eastAsia="Calibri"/>
          <w:lang w:eastAsia="ru-RU"/>
        </w:rPr>
        <w:lastRenderedPageBreak/>
        <w:t>Денсаулық сақтау саласындағы</w:t>
      </w:r>
    </w:p>
    <w:p w14:paraId="68495F97" w14:textId="77777777" w:rsidR="00C931FC" w:rsidRPr="003A0C68" w:rsidRDefault="00C931FC" w:rsidP="00C931FC">
      <w:pPr>
        <w:jc w:val="right"/>
        <w:rPr>
          <w:rFonts w:eastAsia="Calibri"/>
          <w:lang w:eastAsia="ru-RU"/>
        </w:rPr>
      </w:pPr>
      <w:r w:rsidRPr="003A0C68">
        <w:rPr>
          <w:rFonts w:eastAsia="Calibri"/>
          <w:lang w:eastAsia="ru-RU"/>
        </w:rPr>
        <w:t xml:space="preserve"> қосымша білім берудің білім</w:t>
      </w:r>
    </w:p>
    <w:p w14:paraId="61E518F7" w14:textId="77777777" w:rsidR="00C931FC" w:rsidRPr="003A0C68" w:rsidRDefault="00C931FC" w:rsidP="00C931FC">
      <w:pPr>
        <w:jc w:val="right"/>
        <w:rPr>
          <w:rFonts w:eastAsia="Calibri"/>
          <w:lang w:eastAsia="ru-RU"/>
        </w:rPr>
      </w:pPr>
      <w:r w:rsidRPr="003A0C68">
        <w:rPr>
          <w:rFonts w:eastAsia="Calibri"/>
          <w:lang w:eastAsia="ru-RU"/>
        </w:rPr>
        <w:t xml:space="preserve"> беру бағдарламасы каталогының</w:t>
      </w:r>
    </w:p>
    <w:p w14:paraId="2CFBB843" w14:textId="77777777" w:rsidR="00C931FC" w:rsidRPr="003A0C68" w:rsidRDefault="00C931FC" w:rsidP="00C931FC">
      <w:pPr>
        <w:jc w:val="right"/>
        <w:rPr>
          <w:rFonts w:eastAsia="Calibri"/>
          <w:lang w:eastAsia="ru-RU"/>
        </w:rPr>
      </w:pPr>
      <w:r w:rsidRPr="003A0C68">
        <w:rPr>
          <w:rFonts w:eastAsia="Calibri"/>
          <w:lang w:eastAsia="ru-RU"/>
        </w:rPr>
        <w:t xml:space="preserve"> ақпараттық жүйесін жүргізу туралы</w:t>
      </w:r>
    </w:p>
    <w:p w14:paraId="4FD8B7D5" w14:textId="76A1E122" w:rsidR="00C931FC" w:rsidRPr="003A0C68" w:rsidRDefault="00C47ED6" w:rsidP="00C931FC">
      <w:pPr>
        <w:jc w:val="right"/>
        <w:rPr>
          <w:rFonts w:eastAsia="Calibri"/>
          <w:lang w:eastAsia="ru-RU"/>
        </w:rPr>
      </w:pPr>
      <w:r>
        <w:rPr>
          <w:rFonts w:eastAsia="Calibri"/>
          <w:lang w:eastAsia="ru-RU"/>
        </w:rPr>
        <w:t xml:space="preserve"> е</w:t>
      </w:r>
      <w:r w:rsidR="00C931FC" w:rsidRPr="003A0C68">
        <w:rPr>
          <w:rFonts w:eastAsia="Calibri"/>
          <w:lang w:eastAsia="ru-RU"/>
        </w:rPr>
        <w:t xml:space="preserve">режеге </w:t>
      </w:r>
      <w:r w:rsidR="00C931FC" w:rsidRPr="003A0C68">
        <w:rPr>
          <w:rFonts w:eastAsia="Calibri"/>
          <w:lang w:val="kk-KZ" w:eastAsia="ru-RU"/>
        </w:rPr>
        <w:t>2</w:t>
      </w:r>
      <w:r w:rsidR="00C931FC" w:rsidRPr="003A0C68">
        <w:rPr>
          <w:rFonts w:eastAsia="Calibri"/>
          <w:lang w:eastAsia="ru-RU"/>
        </w:rPr>
        <w:t>-қосымша</w:t>
      </w:r>
    </w:p>
    <w:p w14:paraId="7B4FD0BA" w14:textId="77777777" w:rsidR="00BA4382" w:rsidRPr="003A0C68" w:rsidRDefault="00BA4382" w:rsidP="00BA4382">
      <w:pPr>
        <w:jc w:val="center"/>
        <w:rPr>
          <w:rFonts w:eastAsia="Times New Roman"/>
          <w:b/>
          <w:lang w:eastAsia="ru-RU"/>
        </w:rPr>
      </w:pPr>
    </w:p>
    <w:p w14:paraId="78BF4C05" w14:textId="1A153FC8" w:rsidR="00BA4382" w:rsidRPr="003A0C68" w:rsidRDefault="00C931FC" w:rsidP="00BA4382">
      <w:pPr>
        <w:jc w:val="center"/>
        <w:rPr>
          <w:rFonts w:eastAsia="Times New Roman"/>
          <w:b/>
          <w:lang w:eastAsia="ru-RU"/>
        </w:rPr>
      </w:pPr>
      <w:r w:rsidRPr="003A0C68">
        <w:rPr>
          <w:rFonts w:eastAsia="Times New Roman"/>
          <w:b/>
          <w:lang w:eastAsia="ru-RU"/>
        </w:rPr>
        <w:t>Қосымша білім берудің білім беру бағдарламасын іске асыру мониторингінің нысаны</w:t>
      </w:r>
    </w:p>
    <w:p w14:paraId="3C3CA1A4" w14:textId="77777777" w:rsidR="00C931FC" w:rsidRPr="003A0C68" w:rsidRDefault="00C931FC" w:rsidP="00BA4382">
      <w:pPr>
        <w:jc w:val="center"/>
        <w:rPr>
          <w:rFonts w:eastAsia="Times New Roman"/>
          <w:b/>
          <w:lang w:eastAsia="ru-RU"/>
        </w:rPr>
      </w:pPr>
    </w:p>
    <w:tbl>
      <w:tblPr>
        <w:tblStyle w:val="31"/>
        <w:tblW w:w="0" w:type="auto"/>
        <w:tblLook w:val="04A0" w:firstRow="1" w:lastRow="0" w:firstColumn="1" w:lastColumn="0" w:noHBand="0" w:noVBand="1"/>
      </w:tblPr>
      <w:tblGrid>
        <w:gridCol w:w="5750"/>
        <w:gridCol w:w="3588"/>
      </w:tblGrid>
      <w:tr w:rsidR="00BA4382" w:rsidRPr="003A0C68" w14:paraId="420F9293" w14:textId="77777777" w:rsidTr="00CC1551">
        <w:tc>
          <w:tcPr>
            <w:tcW w:w="5750" w:type="dxa"/>
          </w:tcPr>
          <w:p w14:paraId="5DD44145" w14:textId="40D98B30" w:rsidR="00BA4382" w:rsidRPr="003A0C68" w:rsidRDefault="00C931FC" w:rsidP="00BA4382">
            <w:pPr>
              <w:jc w:val="both"/>
              <w:rPr>
                <w:rFonts w:ascii="Times New Roman" w:eastAsia="Times New Roman" w:hAnsi="Times New Roman"/>
                <w:sz w:val="28"/>
                <w:szCs w:val="28"/>
              </w:rPr>
            </w:pPr>
            <w:r w:rsidRPr="003A0C68">
              <w:rPr>
                <w:rFonts w:ascii="Times New Roman" w:eastAsia="Times New Roman" w:hAnsi="Times New Roman"/>
                <w:sz w:val="28"/>
                <w:szCs w:val="28"/>
              </w:rPr>
              <w:t>ҚББ ББ іске асыратын білім және ғылым ұйымының атауы</w:t>
            </w:r>
          </w:p>
        </w:tc>
        <w:tc>
          <w:tcPr>
            <w:tcW w:w="3588" w:type="dxa"/>
          </w:tcPr>
          <w:p w14:paraId="32D8CBCF" w14:textId="77777777" w:rsidR="00BA4382" w:rsidRPr="003A0C68" w:rsidRDefault="00BA4382" w:rsidP="00BA4382">
            <w:pPr>
              <w:jc w:val="both"/>
              <w:rPr>
                <w:rFonts w:ascii="Times New Roman" w:eastAsia="Times New Roman" w:hAnsi="Times New Roman"/>
                <w:sz w:val="28"/>
                <w:szCs w:val="28"/>
              </w:rPr>
            </w:pPr>
          </w:p>
        </w:tc>
      </w:tr>
      <w:tr w:rsidR="00BA4382" w:rsidRPr="003A0C68" w14:paraId="159532C6" w14:textId="77777777" w:rsidTr="00CC1551">
        <w:tc>
          <w:tcPr>
            <w:tcW w:w="5750" w:type="dxa"/>
          </w:tcPr>
          <w:p w14:paraId="6A76EB17" w14:textId="2E3C0BBC" w:rsidR="00BA4382" w:rsidRPr="003A0C68" w:rsidRDefault="00C931FC" w:rsidP="00ED0B29">
            <w:pPr>
              <w:jc w:val="both"/>
              <w:rPr>
                <w:rFonts w:ascii="Times New Roman" w:eastAsia="Times New Roman" w:hAnsi="Times New Roman"/>
                <w:sz w:val="28"/>
                <w:szCs w:val="28"/>
              </w:rPr>
            </w:pPr>
            <w:r w:rsidRPr="003A0C68">
              <w:rPr>
                <w:rFonts w:ascii="Times New Roman" w:eastAsia="Times New Roman" w:hAnsi="Times New Roman"/>
                <w:sz w:val="28"/>
                <w:szCs w:val="28"/>
              </w:rPr>
              <w:t>Қосымша білім беру түрі (сертификаттау курсы, біліктілікті арттыру</w:t>
            </w:r>
            <w:r w:rsidRPr="00ED0B29">
              <w:rPr>
                <w:rFonts w:ascii="Times New Roman" w:eastAsia="Times New Roman" w:hAnsi="Times New Roman"/>
                <w:sz w:val="28"/>
                <w:szCs w:val="28"/>
              </w:rPr>
              <w:t xml:space="preserve">, </w:t>
            </w:r>
            <w:r w:rsidR="00ED0B29" w:rsidRPr="00ED0B29">
              <w:rPr>
                <w:rFonts w:ascii="Times New Roman" w:eastAsia="Times New Roman" w:hAnsi="Times New Roman"/>
                <w:sz w:val="28"/>
                <w:szCs w:val="28"/>
              </w:rPr>
              <w:t xml:space="preserve">формалды емес </w:t>
            </w:r>
            <w:r w:rsidRPr="00ED0B29">
              <w:rPr>
                <w:rFonts w:ascii="Times New Roman" w:eastAsia="Times New Roman" w:hAnsi="Times New Roman"/>
                <w:sz w:val="28"/>
                <w:szCs w:val="28"/>
              </w:rPr>
              <w:t>білім</w:t>
            </w:r>
            <w:r w:rsidRPr="003A0C68">
              <w:rPr>
                <w:rFonts w:ascii="Times New Roman" w:eastAsia="Times New Roman" w:hAnsi="Times New Roman"/>
                <w:sz w:val="28"/>
                <w:szCs w:val="28"/>
              </w:rPr>
              <w:t xml:space="preserve"> беру)</w:t>
            </w:r>
          </w:p>
        </w:tc>
        <w:tc>
          <w:tcPr>
            <w:tcW w:w="3588" w:type="dxa"/>
          </w:tcPr>
          <w:p w14:paraId="6F25BB74" w14:textId="77777777" w:rsidR="00BA4382" w:rsidRPr="003A0C68" w:rsidRDefault="00BA4382" w:rsidP="00BA4382">
            <w:pPr>
              <w:jc w:val="both"/>
              <w:rPr>
                <w:rFonts w:ascii="Times New Roman" w:eastAsia="Times New Roman" w:hAnsi="Times New Roman"/>
                <w:sz w:val="28"/>
                <w:szCs w:val="28"/>
              </w:rPr>
            </w:pPr>
          </w:p>
        </w:tc>
      </w:tr>
      <w:tr w:rsidR="00BA4382" w:rsidRPr="003A0C68" w14:paraId="41D3297B" w14:textId="77777777" w:rsidTr="00CC1551">
        <w:tc>
          <w:tcPr>
            <w:tcW w:w="5750" w:type="dxa"/>
          </w:tcPr>
          <w:p w14:paraId="17C9A37C" w14:textId="18BEA9B0" w:rsidR="00BA4382" w:rsidRPr="003A0C68" w:rsidRDefault="00C931FC" w:rsidP="00BA4382">
            <w:pPr>
              <w:jc w:val="both"/>
              <w:rPr>
                <w:rFonts w:ascii="Times New Roman" w:eastAsia="Times New Roman" w:hAnsi="Times New Roman"/>
                <w:sz w:val="28"/>
                <w:szCs w:val="28"/>
                <w:lang w:val="kk-KZ"/>
              </w:rPr>
            </w:pPr>
            <w:r w:rsidRPr="003A0C68">
              <w:rPr>
                <w:rFonts w:ascii="Times New Roman" w:eastAsia="Times New Roman" w:hAnsi="Times New Roman"/>
                <w:sz w:val="28"/>
                <w:szCs w:val="28"/>
                <w:lang w:val="kk-KZ"/>
              </w:rPr>
              <w:t>Бағдарламаның атауы</w:t>
            </w:r>
          </w:p>
        </w:tc>
        <w:tc>
          <w:tcPr>
            <w:tcW w:w="3588" w:type="dxa"/>
          </w:tcPr>
          <w:p w14:paraId="2D917F73" w14:textId="77777777" w:rsidR="00BA4382" w:rsidRPr="003A0C68" w:rsidRDefault="00BA4382" w:rsidP="00BA4382">
            <w:pPr>
              <w:jc w:val="both"/>
              <w:rPr>
                <w:rFonts w:ascii="Times New Roman" w:eastAsia="Times New Roman" w:hAnsi="Times New Roman"/>
                <w:sz w:val="28"/>
                <w:szCs w:val="28"/>
              </w:rPr>
            </w:pPr>
          </w:p>
        </w:tc>
      </w:tr>
      <w:tr w:rsidR="00BA4382" w:rsidRPr="003A0C68" w14:paraId="1B8B7DBB" w14:textId="77777777" w:rsidTr="00CC1551">
        <w:tc>
          <w:tcPr>
            <w:tcW w:w="5750" w:type="dxa"/>
          </w:tcPr>
          <w:p w14:paraId="5CEB3131" w14:textId="798D203E" w:rsidR="00BA4382" w:rsidRPr="003A0C68" w:rsidRDefault="00C931FC" w:rsidP="00BA4382">
            <w:pPr>
              <w:jc w:val="both"/>
              <w:rPr>
                <w:rFonts w:ascii="Times New Roman" w:eastAsia="Times New Roman" w:hAnsi="Times New Roman"/>
                <w:sz w:val="28"/>
                <w:szCs w:val="28"/>
              </w:rPr>
            </w:pPr>
            <w:r w:rsidRPr="003A0C68">
              <w:rPr>
                <w:rFonts w:ascii="Times New Roman" w:eastAsia="Times New Roman" w:hAnsi="Times New Roman"/>
                <w:sz w:val="28"/>
                <w:szCs w:val="28"/>
              </w:rPr>
              <w:t>Мамандықтар және маманданулар номенклатурасына сәйкес мамандықтың және (немесе) маманданудың атауы</w:t>
            </w:r>
          </w:p>
        </w:tc>
        <w:tc>
          <w:tcPr>
            <w:tcW w:w="3588" w:type="dxa"/>
          </w:tcPr>
          <w:p w14:paraId="45CB1904" w14:textId="77777777" w:rsidR="00BA4382" w:rsidRPr="003A0C68" w:rsidRDefault="00BA4382" w:rsidP="00BA4382">
            <w:pPr>
              <w:jc w:val="both"/>
              <w:rPr>
                <w:rFonts w:ascii="Times New Roman" w:eastAsia="Times New Roman" w:hAnsi="Times New Roman"/>
                <w:sz w:val="28"/>
                <w:szCs w:val="28"/>
              </w:rPr>
            </w:pPr>
          </w:p>
        </w:tc>
      </w:tr>
      <w:tr w:rsidR="00BA4382" w:rsidRPr="003A0C68" w14:paraId="515E21E6" w14:textId="77777777" w:rsidTr="00CC1551">
        <w:tc>
          <w:tcPr>
            <w:tcW w:w="5750" w:type="dxa"/>
          </w:tcPr>
          <w:p w14:paraId="51632927" w14:textId="76A5C5A9" w:rsidR="00BA4382" w:rsidRPr="003A0C68" w:rsidRDefault="009B3B7F" w:rsidP="00BA4382">
            <w:pPr>
              <w:jc w:val="both"/>
              <w:rPr>
                <w:rFonts w:ascii="Times New Roman" w:eastAsia="Times New Roman" w:hAnsi="Times New Roman"/>
                <w:sz w:val="28"/>
                <w:szCs w:val="28"/>
              </w:rPr>
            </w:pPr>
            <w:r w:rsidRPr="003A0C68">
              <w:rPr>
                <w:rFonts w:ascii="Times New Roman" w:eastAsia="Times New Roman" w:hAnsi="Times New Roman"/>
                <w:sz w:val="28"/>
                <w:szCs w:val="28"/>
                <w:lang w:val="kk-KZ"/>
              </w:rPr>
              <w:t>БЖ бағдарлама</w:t>
            </w:r>
            <w:r w:rsidR="00CC1551" w:rsidRPr="003A0C68">
              <w:rPr>
                <w:rFonts w:ascii="Times New Roman" w:eastAsia="Times New Roman" w:hAnsi="Times New Roman"/>
                <w:sz w:val="28"/>
                <w:szCs w:val="28"/>
                <w:lang w:val="kk-KZ"/>
              </w:rPr>
              <w:t xml:space="preserve"> деңгейі</w:t>
            </w:r>
            <w:r w:rsidR="00CC1551" w:rsidRPr="003A0C68">
              <w:rPr>
                <w:rFonts w:ascii="Times New Roman" w:eastAsia="Times New Roman" w:hAnsi="Times New Roman"/>
                <w:sz w:val="28"/>
                <w:szCs w:val="28"/>
              </w:rPr>
              <w:t xml:space="preserve"> (</w:t>
            </w:r>
            <w:r w:rsidR="00CC1551" w:rsidRPr="003A0C68">
              <w:rPr>
                <w:rFonts w:ascii="Times New Roman" w:eastAsia="Times New Roman" w:hAnsi="Times New Roman"/>
                <w:sz w:val="28"/>
                <w:szCs w:val="28"/>
                <w:lang w:val="kk-KZ"/>
              </w:rPr>
              <w:t>базалық</w:t>
            </w:r>
            <w:r w:rsidR="00CC1551" w:rsidRPr="003A0C68">
              <w:rPr>
                <w:rFonts w:ascii="Times New Roman" w:eastAsia="Times New Roman" w:hAnsi="Times New Roman"/>
                <w:sz w:val="28"/>
                <w:szCs w:val="28"/>
              </w:rPr>
              <w:t xml:space="preserve">, </w:t>
            </w:r>
            <w:r w:rsidR="00CC1551" w:rsidRPr="003A0C68">
              <w:rPr>
                <w:rFonts w:ascii="Times New Roman" w:eastAsia="Times New Roman" w:hAnsi="Times New Roman"/>
                <w:sz w:val="28"/>
                <w:szCs w:val="28"/>
                <w:lang w:val="kk-KZ"/>
              </w:rPr>
              <w:t>орта</w:t>
            </w:r>
            <w:r w:rsidR="00CC1551" w:rsidRPr="003A0C68">
              <w:rPr>
                <w:rFonts w:ascii="Times New Roman" w:eastAsia="Times New Roman" w:hAnsi="Times New Roman"/>
                <w:sz w:val="28"/>
                <w:szCs w:val="28"/>
              </w:rPr>
              <w:t xml:space="preserve">, </w:t>
            </w:r>
            <w:r w:rsidR="00CC1551" w:rsidRPr="003A0C68">
              <w:rPr>
                <w:rFonts w:ascii="Times New Roman" w:eastAsia="Times New Roman" w:hAnsi="Times New Roman"/>
                <w:sz w:val="28"/>
                <w:szCs w:val="28"/>
                <w:lang w:val="kk-KZ"/>
              </w:rPr>
              <w:t>жоғары</w:t>
            </w:r>
            <w:r w:rsidR="00CC1551" w:rsidRPr="003A0C68">
              <w:rPr>
                <w:rFonts w:ascii="Times New Roman" w:eastAsia="Times New Roman" w:hAnsi="Times New Roman"/>
                <w:sz w:val="28"/>
                <w:szCs w:val="28"/>
              </w:rPr>
              <w:t xml:space="preserve">, </w:t>
            </w:r>
            <w:r w:rsidR="00CC1551" w:rsidRPr="003A0C68">
              <w:rPr>
                <w:rFonts w:ascii="Times New Roman" w:eastAsia="Times New Roman" w:hAnsi="Times New Roman"/>
                <w:sz w:val="28"/>
                <w:szCs w:val="28"/>
                <w:lang w:val="kk-KZ"/>
              </w:rPr>
              <w:t>мамандандырылған</w:t>
            </w:r>
            <w:r w:rsidR="00CC1551" w:rsidRPr="003A0C68">
              <w:rPr>
                <w:rFonts w:ascii="Times New Roman" w:eastAsia="Times New Roman" w:hAnsi="Times New Roman"/>
                <w:sz w:val="28"/>
                <w:szCs w:val="28"/>
              </w:rPr>
              <w:t>)</w:t>
            </w:r>
          </w:p>
        </w:tc>
        <w:tc>
          <w:tcPr>
            <w:tcW w:w="3588" w:type="dxa"/>
          </w:tcPr>
          <w:p w14:paraId="642E9C2D" w14:textId="77777777" w:rsidR="00BA4382" w:rsidRPr="003A0C68" w:rsidRDefault="00BA4382" w:rsidP="00BA4382">
            <w:pPr>
              <w:jc w:val="both"/>
              <w:rPr>
                <w:rFonts w:ascii="Times New Roman" w:eastAsia="Times New Roman" w:hAnsi="Times New Roman"/>
                <w:sz w:val="28"/>
                <w:szCs w:val="28"/>
              </w:rPr>
            </w:pPr>
          </w:p>
          <w:p w14:paraId="6B2A5079" w14:textId="77777777" w:rsidR="00BA4382" w:rsidRPr="003A0C68" w:rsidRDefault="00BA4382" w:rsidP="00BA4382">
            <w:pPr>
              <w:jc w:val="both"/>
              <w:rPr>
                <w:rFonts w:ascii="Times New Roman" w:eastAsia="Times New Roman" w:hAnsi="Times New Roman"/>
                <w:sz w:val="28"/>
                <w:szCs w:val="28"/>
              </w:rPr>
            </w:pPr>
          </w:p>
        </w:tc>
      </w:tr>
      <w:tr w:rsidR="00BA4382" w:rsidRPr="003A0C68" w14:paraId="58DC162E" w14:textId="77777777" w:rsidTr="00CC1551">
        <w:tc>
          <w:tcPr>
            <w:tcW w:w="5750" w:type="dxa"/>
          </w:tcPr>
          <w:p w14:paraId="23475CC8" w14:textId="2BF07C8B" w:rsidR="00BA4382" w:rsidRPr="003A0C68" w:rsidRDefault="00CC1551" w:rsidP="00BA4382">
            <w:pPr>
              <w:jc w:val="both"/>
              <w:rPr>
                <w:rFonts w:ascii="Times New Roman" w:eastAsia="Times New Roman" w:hAnsi="Times New Roman"/>
                <w:sz w:val="28"/>
                <w:szCs w:val="28"/>
                <w:lang w:val="kk-KZ"/>
              </w:rPr>
            </w:pPr>
            <w:r w:rsidRPr="003A0C68">
              <w:rPr>
                <w:rFonts w:ascii="Times New Roman" w:eastAsia="Times New Roman" w:hAnsi="Times New Roman"/>
                <w:sz w:val="28"/>
                <w:szCs w:val="28"/>
                <w:lang w:val="kk-KZ"/>
              </w:rPr>
              <w:t xml:space="preserve">СБШ </w:t>
            </w:r>
            <w:r w:rsidR="00ED0B29">
              <w:rPr>
                <w:rFonts w:ascii="Times New Roman" w:eastAsia="Times New Roman" w:hAnsi="Times New Roman"/>
                <w:sz w:val="28"/>
                <w:szCs w:val="28"/>
              </w:rPr>
              <w:t>(</w:t>
            </w:r>
            <w:r w:rsidR="00ED0B29">
              <w:rPr>
                <w:rFonts w:ascii="Times New Roman" w:eastAsia="Times New Roman" w:hAnsi="Times New Roman"/>
                <w:sz w:val="28"/>
                <w:szCs w:val="28"/>
                <w:lang w:val="kk-KZ"/>
              </w:rPr>
              <w:t>салалық білікьтілік шеңбері</w:t>
            </w:r>
            <w:r w:rsidR="00ED0B29">
              <w:rPr>
                <w:rFonts w:ascii="Times New Roman" w:eastAsia="Times New Roman" w:hAnsi="Times New Roman"/>
                <w:sz w:val="28"/>
                <w:szCs w:val="28"/>
              </w:rPr>
              <w:t>)</w:t>
            </w:r>
            <w:r w:rsidR="00ED0B29">
              <w:rPr>
                <w:rFonts w:ascii="Times New Roman" w:eastAsia="Times New Roman" w:hAnsi="Times New Roman"/>
                <w:sz w:val="28"/>
                <w:szCs w:val="28"/>
                <w:lang w:val="kk-KZ"/>
              </w:rPr>
              <w:t xml:space="preserve"> </w:t>
            </w:r>
            <w:r w:rsidRPr="003A0C68">
              <w:rPr>
                <w:rFonts w:ascii="Times New Roman" w:eastAsia="Times New Roman" w:hAnsi="Times New Roman"/>
                <w:sz w:val="28"/>
                <w:szCs w:val="28"/>
                <w:lang w:val="kk-KZ"/>
              </w:rPr>
              <w:t xml:space="preserve">бойынша біліктілік деңгейі </w:t>
            </w:r>
          </w:p>
        </w:tc>
        <w:tc>
          <w:tcPr>
            <w:tcW w:w="3588" w:type="dxa"/>
          </w:tcPr>
          <w:p w14:paraId="03BF3189" w14:textId="77777777" w:rsidR="00BA4382" w:rsidRPr="003A0C68" w:rsidRDefault="00BA4382" w:rsidP="00BA4382">
            <w:pPr>
              <w:jc w:val="both"/>
              <w:rPr>
                <w:rFonts w:ascii="Times New Roman" w:eastAsia="Times New Roman" w:hAnsi="Times New Roman"/>
                <w:sz w:val="28"/>
                <w:szCs w:val="28"/>
              </w:rPr>
            </w:pPr>
          </w:p>
        </w:tc>
      </w:tr>
      <w:tr w:rsidR="00BA4382" w:rsidRPr="003A0C68" w14:paraId="1E49E28C" w14:textId="77777777" w:rsidTr="00CC1551">
        <w:tc>
          <w:tcPr>
            <w:tcW w:w="5750" w:type="dxa"/>
          </w:tcPr>
          <w:p w14:paraId="0E4BD282" w14:textId="05E7AA5F" w:rsidR="00BA4382" w:rsidRPr="003A0C68" w:rsidRDefault="00CC1551" w:rsidP="00BA4382">
            <w:pPr>
              <w:jc w:val="both"/>
              <w:rPr>
                <w:rFonts w:ascii="Times New Roman" w:eastAsia="Times New Roman" w:hAnsi="Times New Roman"/>
                <w:sz w:val="28"/>
                <w:szCs w:val="28"/>
                <w:lang w:val="kk-KZ"/>
              </w:rPr>
            </w:pPr>
            <w:r w:rsidRPr="003A0C68">
              <w:rPr>
                <w:rFonts w:ascii="Times New Roman" w:eastAsia="Times New Roman" w:hAnsi="Times New Roman"/>
                <w:sz w:val="28"/>
                <w:szCs w:val="28"/>
                <w:lang w:val="kk-KZ"/>
              </w:rPr>
              <w:t>Нысаналы тыңдаушылар тобы</w:t>
            </w:r>
          </w:p>
        </w:tc>
        <w:tc>
          <w:tcPr>
            <w:tcW w:w="3588" w:type="dxa"/>
          </w:tcPr>
          <w:p w14:paraId="0DD77901" w14:textId="77777777" w:rsidR="00BA4382" w:rsidRPr="003A0C68" w:rsidRDefault="00BA4382" w:rsidP="00BA4382">
            <w:pPr>
              <w:jc w:val="both"/>
              <w:rPr>
                <w:rFonts w:ascii="Times New Roman" w:eastAsia="Times New Roman" w:hAnsi="Times New Roman"/>
                <w:sz w:val="28"/>
                <w:szCs w:val="28"/>
              </w:rPr>
            </w:pPr>
          </w:p>
        </w:tc>
      </w:tr>
      <w:tr w:rsidR="00BA4382" w:rsidRPr="003A0C68" w14:paraId="09D1A321" w14:textId="77777777" w:rsidTr="00CC1551">
        <w:tc>
          <w:tcPr>
            <w:tcW w:w="5750" w:type="dxa"/>
          </w:tcPr>
          <w:p w14:paraId="1384DDC5" w14:textId="3EE29280" w:rsidR="00BA4382" w:rsidRPr="003A0C68" w:rsidRDefault="00C47ED6" w:rsidP="00BA4382">
            <w:pPr>
              <w:jc w:val="both"/>
              <w:rPr>
                <w:rFonts w:ascii="Times New Roman" w:eastAsia="Times New Roman" w:hAnsi="Times New Roman"/>
                <w:sz w:val="28"/>
                <w:szCs w:val="28"/>
              </w:rPr>
            </w:pPr>
            <w:r>
              <w:rPr>
                <w:rFonts w:ascii="Times New Roman" w:eastAsia="Times New Roman" w:hAnsi="Times New Roman"/>
                <w:sz w:val="28"/>
                <w:szCs w:val="28"/>
                <w:lang w:val="kk-KZ"/>
              </w:rPr>
              <w:t>Кредиттегі</w:t>
            </w:r>
            <w:r w:rsidR="00CC1551" w:rsidRPr="003A0C68">
              <w:rPr>
                <w:rFonts w:ascii="Times New Roman" w:eastAsia="Times New Roman" w:hAnsi="Times New Roman"/>
                <w:sz w:val="28"/>
                <w:szCs w:val="28"/>
                <w:lang w:val="kk-KZ"/>
              </w:rPr>
              <w:t xml:space="preserve"> бағдарламаның ұзақтығы</w:t>
            </w:r>
          </w:p>
        </w:tc>
        <w:tc>
          <w:tcPr>
            <w:tcW w:w="3588" w:type="dxa"/>
          </w:tcPr>
          <w:p w14:paraId="6B3C77ED" w14:textId="77777777" w:rsidR="00BA4382" w:rsidRPr="003A0C68" w:rsidRDefault="00BA4382" w:rsidP="00BA4382">
            <w:pPr>
              <w:jc w:val="both"/>
              <w:rPr>
                <w:rFonts w:ascii="Times New Roman" w:eastAsia="Times New Roman" w:hAnsi="Times New Roman"/>
                <w:sz w:val="28"/>
                <w:szCs w:val="28"/>
              </w:rPr>
            </w:pPr>
          </w:p>
        </w:tc>
      </w:tr>
      <w:tr w:rsidR="00CC1551" w:rsidRPr="003A0C68" w14:paraId="4361BDC1" w14:textId="77777777" w:rsidTr="00CC1551">
        <w:tc>
          <w:tcPr>
            <w:tcW w:w="5750" w:type="dxa"/>
          </w:tcPr>
          <w:p w14:paraId="4A6BEF58" w14:textId="7D0DF610" w:rsidR="00CC1551" w:rsidRPr="003A0C68" w:rsidRDefault="00CC1551" w:rsidP="00CC1551">
            <w:pPr>
              <w:jc w:val="both"/>
              <w:rPr>
                <w:rFonts w:ascii="Times New Roman" w:eastAsia="Times New Roman" w:hAnsi="Times New Roman"/>
                <w:sz w:val="28"/>
                <w:szCs w:val="28"/>
              </w:rPr>
            </w:pPr>
            <w:r w:rsidRPr="003A0C68">
              <w:rPr>
                <w:rFonts w:ascii="Times New Roman" w:eastAsia="Times New Roman" w:hAnsi="Times New Roman"/>
                <w:sz w:val="28"/>
                <w:szCs w:val="28"/>
                <w:lang w:val="kk-KZ"/>
              </w:rPr>
              <w:t xml:space="preserve">Оқыту тілі </w:t>
            </w:r>
          </w:p>
        </w:tc>
        <w:tc>
          <w:tcPr>
            <w:tcW w:w="3588" w:type="dxa"/>
          </w:tcPr>
          <w:p w14:paraId="29C9F250" w14:textId="77777777" w:rsidR="00CC1551" w:rsidRPr="003A0C68" w:rsidRDefault="00CC1551" w:rsidP="00CC1551">
            <w:pPr>
              <w:jc w:val="both"/>
              <w:rPr>
                <w:rFonts w:ascii="Times New Roman" w:eastAsia="Times New Roman" w:hAnsi="Times New Roman"/>
                <w:sz w:val="28"/>
                <w:szCs w:val="28"/>
              </w:rPr>
            </w:pPr>
          </w:p>
        </w:tc>
      </w:tr>
      <w:tr w:rsidR="00CC1551" w:rsidRPr="003A0C68" w14:paraId="4DAA4F98" w14:textId="77777777" w:rsidTr="00CC1551">
        <w:tc>
          <w:tcPr>
            <w:tcW w:w="5750" w:type="dxa"/>
          </w:tcPr>
          <w:p w14:paraId="17B97506" w14:textId="42913170" w:rsidR="00CC1551" w:rsidRPr="003A0C68" w:rsidRDefault="00CC1551" w:rsidP="00CC1551">
            <w:pPr>
              <w:contextualSpacing/>
              <w:jc w:val="both"/>
              <w:rPr>
                <w:rFonts w:ascii="Times New Roman" w:eastAsia="Times New Roman" w:hAnsi="Times New Roman"/>
                <w:sz w:val="28"/>
                <w:szCs w:val="28"/>
              </w:rPr>
            </w:pPr>
            <w:r w:rsidRPr="003A0C68">
              <w:rPr>
                <w:rFonts w:ascii="Times New Roman" w:eastAsia="Times New Roman" w:hAnsi="Times New Roman"/>
                <w:sz w:val="28"/>
                <w:szCs w:val="28"/>
                <w:lang w:val="kk-KZ"/>
              </w:rPr>
              <w:t>Өткізілу орны</w:t>
            </w:r>
            <w:r w:rsidRPr="003A0C68">
              <w:rPr>
                <w:rFonts w:ascii="Times New Roman" w:eastAsia="Times New Roman" w:hAnsi="Times New Roman"/>
                <w:sz w:val="28"/>
                <w:szCs w:val="28"/>
              </w:rPr>
              <w:t xml:space="preserve"> </w:t>
            </w:r>
          </w:p>
        </w:tc>
        <w:tc>
          <w:tcPr>
            <w:tcW w:w="3588" w:type="dxa"/>
          </w:tcPr>
          <w:p w14:paraId="40CB2DD6" w14:textId="77777777" w:rsidR="00CC1551" w:rsidRPr="003A0C68" w:rsidRDefault="00CC1551" w:rsidP="00CC1551">
            <w:pPr>
              <w:jc w:val="both"/>
              <w:rPr>
                <w:rFonts w:ascii="Times New Roman" w:eastAsia="Times New Roman" w:hAnsi="Times New Roman"/>
                <w:sz w:val="28"/>
                <w:szCs w:val="28"/>
              </w:rPr>
            </w:pPr>
          </w:p>
        </w:tc>
      </w:tr>
      <w:tr w:rsidR="00CC1551" w:rsidRPr="003A0C68" w14:paraId="47B60851" w14:textId="77777777" w:rsidTr="00CC1551">
        <w:tc>
          <w:tcPr>
            <w:tcW w:w="5750" w:type="dxa"/>
          </w:tcPr>
          <w:p w14:paraId="19BC66CB" w14:textId="5E4B8927" w:rsidR="00CC1551" w:rsidRPr="003A0C68" w:rsidRDefault="00CC1551" w:rsidP="00CC1551">
            <w:pPr>
              <w:jc w:val="both"/>
              <w:rPr>
                <w:rFonts w:ascii="Times New Roman" w:eastAsia="Times New Roman" w:hAnsi="Times New Roman"/>
                <w:sz w:val="28"/>
                <w:szCs w:val="28"/>
              </w:rPr>
            </w:pPr>
            <w:r w:rsidRPr="003A0C68">
              <w:rPr>
                <w:rFonts w:ascii="Times New Roman" w:eastAsia="Times New Roman" w:hAnsi="Times New Roman"/>
                <w:sz w:val="28"/>
                <w:szCs w:val="28"/>
                <w:lang w:val="kk-KZ"/>
              </w:rPr>
              <w:t>Оқыту форматы</w:t>
            </w:r>
          </w:p>
        </w:tc>
        <w:tc>
          <w:tcPr>
            <w:tcW w:w="3588" w:type="dxa"/>
          </w:tcPr>
          <w:p w14:paraId="6BC034CA" w14:textId="77777777" w:rsidR="00CC1551" w:rsidRPr="003A0C68" w:rsidRDefault="00CC1551" w:rsidP="00CC1551">
            <w:pPr>
              <w:jc w:val="both"/>
              <w:rPr>
                <w:rFonts w:ascii="Times New Roman" w:eastAsia="Times New Roman" w:hAnsi="Times New Roman"/>
                <w:sz w:val="28"/>
                <w:szCs w:val="28"/>
              </w:rPr>
            </w:pPr>
          </w:p>
        </w:tc>
      </w:tr>
      <w:tr w:rsidR="00BA4382" w:rsidRPr="003A0C68" w14:paraId="11C68B65" w14:textId="77777777" w:rsidTr="00CC1551">
        <w:tc>
          <w:tcPr>
            <w:tcW w:w="5750" w:type="dxa"/>
          </w:tcPr>
          <w:p w14:paraId="2D69EAA9" w14:textId="5AE1987D" w:rsidR="00BA4382" w:rsidRPr="003A0C68" w:rsidRDefault="00CC1551" w:rsidP="00BA4382">
            <w:pPr>
              <w:jc w:val="both"/>
              <w:rPr>
                <w:rFonts w:ascii="Times New Roman" w:eastAsia="Times New Roman" w:hAnsi="Times New Roman"/>
                <w:sz w:val="28"/>
                <w:szCs w:val="28"/>
              </w:rPr>
            </w:pPr>
            <w:r w:rsidRPr="003A0C68">
              <w:rPr>
                <w:rFonts w:ascii="Times New Roman" w:eastAsia="Times New Roman" w:hAnsi="Times New Roman"/>
                <w:sz w:val="28"/>
                <w:szCs w:val="28"/>
                <w:lang w:val="kk-KZ"/>
              </w:rPr>
              <w:t>ББ Каталогқа енгізу датасы</w:t>
            </w:r>
          </w:p>
        </w:tc>
        <w:tc>
          <w:tcPr>
            <w:tcW w:w="3588" w:type="dxa"/>
          </w:tcPr>
          <w:p w14:paraId="535C2A10" w14:textId="77777777" w:rsidR="00BA4382" w:rsidRPr="003A0C68" w:rsidRDefault="00BA4382" w:rsidP="00BA4382">
            <w:pPr>
              <w:jc w:val="both"/>
              <w:rPr>
                <w:rFonts w:ascii="Times New Roman" w:eastAsia="Times New Roman" w:hAnsi="Times New Roman"/>
                <w:sz w:val="28"/>
                <w:szCs w:val="28"/>
              </w:rPr>
            </w:pPr>
          </w:p>
        </w:tc>
      </w:tr>
    </w:tbl>
    <w:p w14:paraId="08DE6488" w14:textId="77777777" w:rsidR="00BA4382" w:rsidRPr="003A0C68" w:rsidRDefault="00BA4382" w:rsidP="00BA4382">
      <w:pPr>
        <w:ind w:firstLine="567"/>
        <w:jc w:val="right"/>
        <w:rPr>
          <w:rFonts w:eastAsia="Times New Roman"/>
          <w:b/>
          <w:lang w:eastAsia="ru-RU"/>
        </w:rPr>
      </w:pPr>
    </w:p>
    <w:p w14:paraId="56C369C8" w14:textId="5789C2F1" w:rsidR="00BA4382" w:rsidRPr="003A0C68" w:rsidRDefault="00F503A7" w:rsidP="00BA4382">
      <w:pPr>
        <w:jc w:val="center"/>
        <w:rPr>
          <w:rFonts w:eastAsia="Times New Roman"/>
          <w:b/>
          <w:lang w:eastAsia="ru-RU"/>
        </w:rPr>
      </w:pPr>
      <w:r w:rsidRPr="003A0C68">
        <w:rPr>
          <w:rFonts w:eastAsia="Times New Roman"/>
          <w:b/>
          <w:lang w:eastAsia="ru-RU"/>
        </w:rPr>
        <w:t>Денсаулық сақтау саласындағы білім беру ұйымдарының білім алушылар контингенті және соңғы 3 жылдағы білім беру іс-шараларының саны туралы деректері *</w:t>
      </w:r>
    </w:p>
    <w:tbl>
      <w:tblPr>
        <w:tblStyle w:val="31"/>
        <w:tblW w:w="9458" w:type="dxa"/>
        <w:tblLook w:val="04A0" w:firstRow="1" w:lastRow="0" w:firstColumn="1" w:lastColumn="0" w:noHBand="0" w:noVBand="1"/>
      </w:tblPr>
      <w:tblGrid>
        <w:gridCol w:w="498"/>
        <w:gridCol w:w="4750"/>
        <w:gridCol w:w="898"/>
        <w:gridCol w:w="1115"/>
        <w:gridCol w:w="1115"/>
        <w:gridCol w:w="1082"/>
      </w:tblGrid>
      <w:tr w:rsidR="00BA4382" w:rsidRPr="003A0C68" w14:paraId="41B1291C" w14:textId="77777777" w:rsidTr="00F503A7">
        <w:tc>
          <w:tcPr>
            <w:tcW w:w="498" w:type="dxa"/>
            <w:vMerge w:val="restart"/>
          </w:tcPr>
          <w:p w14:paraId="21BDF639" w14:textId="77777777" w:rsidR="00BA4382" w:rsidRPr="003A0C68" w:rsidRDefault="00BA4382" w:rsidP="00BA4382">
            <w:pPr>
              <w:jc w:val="center"/>
              <w:rPr>
                <w:rFonts w:ascii="Times New Roman" w:eastAsia="Times New Roman" w:hAnsi="Times New Roman"/>
                <w:b/>
                <w:sz w:val="28"/>
                <w:szCs w:val="28"/>
              </w:rPr>
            </w:pPr>
            <w:r w:rsidRPr="003A0C68">
              <w:rPr>
                <w:rFonts w:ascii="Times New Roman" w:eastAsia="Times New Roman" w:hAnsi="Times New Roman"/>
                <w:b/>
                <w:sz w:val="28"/>
                <w:szCs w:val="28"/>
              </w:rPr>
              <w:t>№</w:t>
            </w:r>
          </w:p>
        </w:tc>
        <w:tc>
          <w:tcPr>
            <w:tcW w:w="4750" w:type="dxa"/>
            <w:vMerge w:val="restart"/>
          </w:tcPr>
          <w:p w14:paraId="0F9BB703" w14:textId="72449704" w:rsidR="00BA4382" w:rsidRPr="003A0C68" w:rsidRDefault="00F503A7" w:rsidP="00BA4382">
            <w:pPr>
              <w:jc w:val="center"/>
              <w:rPr>
                <w:rFonts w:ascii="Times New Roman" w:eastAsia="Times New Roman" w:hAnsi="Times New Roman"/>
                <w:b/>
                <w:sz w:val="28"/>
                <w:szCs w:val="28"/>
                <w:lang w:val="kk-KZ"/>
              </w:rPr>
            </w:pPr>
            <w:r w:rsidRPr="003A0C68">
              <w:rPr>
                <w:rFonts w:ascii="Times New Roman" w:eastAsia="Times New Roman" w:hAnsi="Times New Roman"/>
                <w:b/>
                <w:sz w:val="28"/>
                <w:szCs w:val="28"/>
                <w:lang w:val="kk-KZ"/>
              </w:rPr>
              <w:t>Көрсеткіш</w:t>
            </w:r>
          </w:p>
        </w:tc>
        <w:tc>
          <w:tcPr>
            <w:tcW w:w="898" w:type="dxa"/>
            <w:vMerge w:val="restart"/>
          </w:tcPr>
          <w:p w14:paraId="63C89A72" w14:textId="4E5B33A1" w:rsidR="00BA4382" w:rsidRPr="003A0C68" w:rsidRDefault="00F503A7" w:rsidP="00F503A7">
            <w:pPr>
              <w:jc w:val="center"/>
              <w:rPr>
                <w:rFonts w:ascii="Times New Roman" w:eastAsia="Times New Roman" w:hAnsi="Times New Roman"/>
                <w:b/>
                <w:sz w:val="28"/>
                <w:szCs w:val="28"/>
              </w:rPr>
            </w:pPr>
            <w:r w:rsidRPr="003A0C68">
              <w:rPr>
                <w:rFonts w:ascii="Times New Roman" w:eastAsia="Times New Roman" w:hAnsi="Times New Roman"/>
                <w:b/>
                <w:sz w:val="28"/>
                <w:szCs w:val="28"/>
                <w:lang w:val="kk-KZ"/>
              </w:rPr>
              <w:t>Өлш. бірл</w:t>
            </w:r>
            <w:r w:rsidR="00BA4382" w:rsidRPr="003A0C68">
              <w:rPr>
                <w:rFonts w:ascii="Times New Roman" w:eastAsia="Times New Roman" w:hAnsi="Times New Roman"/>
                <w:b/>
                <w:sz w:val="28"/>
                <w:szCs w:val="28"/>
              </w:rPr>
              <w:t>.</w:t>
            </w:r>
          </w:p>
        </w:tc>
        <w:tc>
          <w:tcPr>
            <w:tcW w:w="3312" w:type="dxa"/>
            <w:gridSpan w:val="3"/>
          </w:tcPr>
          <w:p w14:paraId="21D9F5A3" w14:textId="1F41AC99" w:rsidR="00BA4382" w:rsidRPr="003A0C68" w:rsidRDefault="00F503A7" w:rsidP="00BA4382">
            <w:pPr>
              <w:jc w:val="center"/>
              <w:rPr>
                <w:rFonts w:ascii="Times New Roman" w:eastAsia="Times New Roman" w:hAnsi="Times New Roman"/>
                <w:b/>
                <w:sz w:val="28"/>
                <w:szCs w:val="28"/>
                <w:lang w:val="kk-KZ"/>
              </w:rPr>
            </w:pPr>
            <w:r w:rsidRPr="003A0C68">
              <w:rPr>
                <w:rFonts w:ascii="Times New Roman" w:eastAsia="Times New Roman" w:hAnsi="Times New Roman"/>
                <w:b/>
                <w:sz w:val="28"/>
                <w:szCs w:val="28"/>
                <w:lang w:val="kk-KZ"/>
              </w:rPr>
              <w:t>Көрсеткіш мәні</w:t>
            </w:r>
          </w:p>
        </w:tc>
      </w:tr>
      <w:tr w:rsidR="00BA4382" w:rsidRPr="003A0C68" w14:paraId="22B9BF84" w14:textId="77777777" w:rsidTr="00F503A7">
        <w:tc>
          <w:tcPr>
            <w:tcW w:w="498" w:type="dxa"/>
            <w:vMerge/>
          </w:tcPr>
          <w:p w14:paraId="4482E82B" w14:textId="77777777" w:rsidR="00BA4382" w:rsidRPr="003A0C68" w:rsidRDefault="00BA4382" w:rsidP="00BA4382">
            <w:pPr>
              <w:jc w:val="center"/>
              <w:rPr>
                <w:rFonts w:ascii="Times New Roman" w:eastAsia="Times New Roman" w:hAnsi="Times New Roman"/>
                <w:sz w:val="28"/>
                <w:szCs w:val="28"/>
              </w:rPr>
            </w:pPr>
          </w:p>
        </w:tc>
        <w:tc>
          <w:tcPr>
            <w:tcW w:w="4750" w:type="dxa"/>
            <w:vMerge/>
          </w:tcPr>
          <w:p w14:paraId="6D11A105" w14:textId="77777777" w:rsidR="00BA4382" w:rsidRPr="003A0C68" w:rsidRDefault="00BA4382" w:rsidP="00BA4382">
            <w:pPr>
              <w:rPr>
                <w:rFonts w:ascii="Times New Roman" w:eastAsia="Times New Roman" w:hAnsi="Times New Roman"/>
                <w:sz w:val="28"/>
                <w:szCs w:val="28"/>
              </w:rPr>
            </w:pPr>
          </w:p>
        </w:tc>
        <w:tc>
          <w:tcPr>
            <w:tcW w:w="898" w:type="dxa"/>
            <w:vMerge/>
          </w:tcPr>
          <w:p w14:paraId="585B3021" w14:textId="77777777" w:rsidR="00BA4382" w:rsidRPr="003A0C68" w:rsidRDefault="00BA4382" w:rsidP="00BA4382">
            <w:pPr>
              <w:jc w:val="center"/>
              <w:rPr>
                <w:rFonts w:ascii="Times New Roman" w:eastAsia="Times New Roman" w:hAnsi="Times New Roman"/>
                <w:sz w:val="28"/>
                <w:szCs w:val="28"/>
              </w:rPr>
            </w:pPr>
          </w:p>
        </w:tc>
        <w:tc>
          <w:tcPr>
            <w:tcW w:w="1115" w:type="dxa"/>
          </w:tcPr>
          <w:p w14:paraId="3D5250CF" w14:textId="5CCDA7D3" w:rsidR="00BA4382" w:rsidRPr="003A0C68" w:rsidRDefault="00BA4382" w:rsidP="00F503A7">
            <w:pPr>
              <w:jc w:val="center"/>
              <w:rPr>
                <w:rFonts w:ascii="Times New Roman" w:eastAsia="Times New Roman" w:hAnsi="Times New Roman"/>
                <w:sz w:val="28"/>
                <w:szCs w:val="28"/>
                <w:lang w:val="kk-KZ"/>
              </w:rPr>
            </w:pPr>
            <w:r w:rsidRPr="003A0C68">
              <w:rPr>
                <w:rFonts w:ascii="Times New Roman" w:eastAsia="Times New Roman" w:hAnsi="Times New Roman"/>
                <w:sz w:val="28"/>
                <w:szCs w:val="28"/>
              </w:rPr>
              <w:t xml:space="preserve">____ </w:t>
            </w:r>
            <w:r w:rsidR="00F503A7" w:rsidRPr="003A0C68">
              <w:rPr>
                <w:rFonts w:ascii="Times New Roman" w:eastAsia="Times New Roman" w:hAnsi="Times New Roman"/>
                <w:sz w:val="28"/>
                <w:szCs w:val="28"/>
                <w:lang w:val="kk-KZ"/>
              </w:rPr>
              <w:t>жыл</w:t>
            </w:r>
          </w:p>
        </w:tc>
        <w:tc>
          <w:tcPr>
            <w:tcW w:w="1115" w:type="dxa"/>
          </w:tcPr>
          <w:p w14:paraId="19F2E17B" w14:textId="4A88762F" w:rsidR="00BA4382" w:rsidRPr="003A0C68" w:rsidRDefault="00BA4382" w:rsidP="00F503A7">
            <w:pPr>
              <w:jc w:val="center"/>
              <w:rPr>
                <w:rFonts w:ascii="Times New Roman" w:eastAsia="Times New Roman" w:hAnsi="Times New Roman"/>
                <w:sz w:val="28"/>
                <w:szCs w:val="28"/>
                <w:lang w:val="kk-KZ"/>
              </w:rPr>
            </w:pPr>
            <w:r w:rsidRPr="003A0C68">
              <w:rPr>
                <w:rFonts w:ascii="Times New Roman" w:eastAsia="Times New Roman" w:hAnsi="Times New Roman"/>
                <w:sz w:val="28"/>
                <w:szCs w:val="28"/>
              </w:rPr>
              <w:t xml:space="preserve">____ </w:t>
            </w:r>
            <w:r w:rsidR="00F503A7" w:rsidRPr="003A0C68">
              <w:rPr>
                <w:rFonts w:ascii="Times New Roman" w:eastAsia="Times New Roman" w:hAnsi="Times New Roman"/>
                <w:sz w:val="28"/>
                <w:szCs w:val="28"/>
                <w:lang w:val="kk-KZ"/>
              </w:rPr>
              <w:t>жыл</w:t>
            </w:r>
          </w:p>
        </w:tc>
        <w:tc>
          <w:tcPr>
            <w:tcW w:w="1082" w:type="dxa"/>
          </w:tcPr>
          <w:p w14:paraId="15C0DBB7" w14:textId="5DC73E27" w:rsidR="00BA4382" w:rsidRPr="003A0C68" w:rsidRDefault="00BA4382" w:rsidP="00F503A7">
            <w:pPr>
              <w:jc w:val="center"/>
              <w:rPr>
                <w:rFonts w:ascii="Times New Roman" w:eastAsia="Times New Roman" w:hAnsi="Times New Roman"/>
                <w:sz w:val="28"/>
                <w:szCs w:val="28"/>
                <w:lang w:val="kk-KZ"/>
              </w:rPr>
            </w:pPr>
            <w:r w:rsidRPr="003A0C68">
              <w:rPr>
                <w:rFonts w:ascii="Times New Roman" w:eastAsia="Times New Roman" w:hAnsi="Times New Roman"/>
                <w:sz w:val="28"/>
                <w:szCs w:val="28"/>
              </w:rPr>
              <w:t xml:space="preserve">____ </w:t>
            </w:r>
            <w:r w:rsidR="00F503A7" w:rsidRPr="003A0C68">
              <w:rPr>
                <w:rFonts w:ascii="Times New Roman" w:eastAsia="Times New Roman" w:hAnsi="Times New Roman"/>
                <w:sz w:val="28"/>
                <w:szCs w:val="28"/>
                <w:lang w:val="kk-KZ"/>
              </w:rPr>
              <w:t>жыл</w:t>
            </w:r>
          </w:p>
        </w:tc>
      </w:tr>
      <w:tr w:rsidR="00BA4382" w:rsidRPr="003A0C68" w14:paraId="04316AAA" w14:textId="77777777" w:rsidTr="00F503A7">
        <w:tc>
          <w:tcPr>
            <w:tcW w:w="498" w:type="dxa"/>
          </w:tcPr>
          <w:p w14:paraId="4AF50218" w14:textId="77777777" w:rsidR="00BA4382" w:rsidRPr="003A0C68" w:rsidRDefault="00BA4382" w:rsidP="00BA4382">
            <w:pPr>
              <w:jc w:val="center"/>
              <w:rPr>
                <w:rFonts w:ascii="Times New Roman" w:eastAsia="Times New Roman" w:hAnsi="Times New Roman"/>
                <w:sz w:val="28"/>
                <w:szCs w:val="28"/>
              </w:rPr>
            </w:pPr>
            <w:r w:rsidRPr="003A0C68">
              <w:rPr>
                <w:rFonts w:ascii="Times New Roman" w:eastAsia="Times New Roman" w:hAnsi="Times New Roman"/>
                <w:sz w:val="28"/>
                <w:szCs w:val="28"/>
              </w:rPr>
              <w:t>1</w:t>
            </w:r>
          </w:p>
        </w:tc>
        <w:tc>
          <w:tcPr>
            <w:tcW w:w="4750" w:type="dxa"/>
          </w:tcPr>
          <w:p w14:paraId="345E3613" w14:textId="2714FB30" w:rsidR="00BA4382" w:rsidRPr="003A0C68" w:rsidRDefault="00F503A7" w:rsidP="00BA4382">
            <w:pPr>
              <w:rPr>
                <w:rFonts w:ascii="Times New Roman" w:eastAsia="Times New Roman" w:hAnsi="Times New Roman"/>
                <w:sz w:val="28"/>
                <w:szCs w:val="28"/>
              </w:rPr>
            </w:pPr>
            <w:r w:rsidRPr="003A0C68">
              <w:rPr>
                <w:rFonts w:ascii="Times New Roman" w:eastAsia="Times New Roman" w:hAnsi="Times New Roman"/>
                <w:sz w:val="28"/>
                <w:szCs w:val="28"/>
              </w:rPr>
              <w:t>ББ бойынша оқуға қабылданған тыңдаушылар саны</w:t>
            </w:r>
          </w:p>
        </w:tc>
        <w:tc>
          <w:tcPr>
            <w:tcW w:w="898" w:type="dxa"/>
          </w:tcPr>
          <w:p w14:paraId="1D4D4B33" w14:textId="17163BCA" w:rsidR="00BA4382" w:rsidRPr="003A0C68" w:rsidRDefault="00F503A7" w:rsidP="00BA4382">
            <w:pPr>
              <w:jc w:val="center"/>
              <w:rPr>
                <w:rFonts w:ascii="Times New Roman" w:eastAsia="Times New Roman" w:hAnsi="Times New Roman"/>
                <w:sz w:val="28"/>
                <w:szCs w:val="28"/>
              </w:rPr>
            </w:pPr>
            <w:r w:rsidRPr="003A0C68">
              <w:rPr>
                <w:rFonts w:ascii="Times New Roman" w:eastAsia="Times New Roman" w:hAnsi="Times New Roman"/>
                <w:sz w:val="28"/>
                <w:szCs w:val="28"/>
                <w:lang w:val="kk-KZ"/>
              </w:rPr>
              <w:t>адам</w:t>
            </w:r>
            <w:r w:rsidR="00BA4382" w:rsidRPr="003A0C68">
              <w:rPr>
                <w:rFonts w:ascii="Times New Roman" w:eastAsia="Times New Roman" w:hAnsi="Times New Roman"/>
                <w:sz w:val="28"/>
                <w:szCs w:val="28"/>
              </w:rPr>
              <w:t>.</w:t>
            </w:r>
          </w:p>
        </w:tc>
        <w:tc>
          <w:tcPr>
            <w:tcW w:w="1115" w:type="dxa"/>
          </w:tcPr>
          <w:p w14:paraId="394AA444" w14:textId="77777777" w:rsidR="00BA4382" w:rsidRPr="003A0C68" w:rsidRDefault="00BA4382" w:rsidP="00BA4382">
            <w:pPr>
              <w:jc w:val="center"/>
              <w:rPr>
                <w:rFonts w:ascii="Times New Roman" w:eastAsia="Times New Roman" w:hAnsi="Times New Roman"/>
                <w:sz w:val="28"/>
                <w:szCs w:val="28"/>
              </w:rPr>
            </w:pPr>
          </w:p>
        </w:tc>
        <w:tc>
          <w:tcPr>
            <w:tcW w:w="1115" w:type="dxa"/>
          </w:tcPr>
          <w:p w14:paraId="7F8C9C24" w14:textId="77777777" w:rsidR="00BA4382" w:rsidRPr="003A0C68" w:rsidRDefault="00BA4382" w:rsidP="00BA4382">
            <w:pPr>
              <w:jc w:val="center"/>
              <w:rPr>
                <w:rFonts w:ascii="Times New Roman" w:eastAsia="Times New Roman" w:hAnsi="Times New Roman"/>
                <w:sz w:val="28"/>
                <w:szCs w:val="28"/>
              </w:rPr>
            </w:pPr>
          </w:p>
        </w:tc>
        <w:tc>
          <w:tcPr>
            <w:tcW w:w="1082" w:type="dxa"/>
          </w:tcPr>
          <w:p w14:paraId="504F104E" w14:textId="77777777" w:rsidR="00BA4382" w:rsidRPr="003A0C68" w:rsidRDefault="00BA4382" w:rsidP="00BA4382">
            <w:pPr>
              <w:jc w:val="center"/>
              <w:rPr>
                <w:rFonts w:ascii="Times New Roman" w:eastAsia="Times New Roman" w:hAnsi="Times New Roman"/>
                <w:sz w:val="28"/>
                <w:szCs w:val="28"/>
              </w:rPr>
            </w:pPr>
          </w:p>
        </w:tc>
      </w:tr>
      <w:tr w:rsidR="00BA4382" w:rsidRPr="003A0C68" w14:paraId="43B638C0" w14:textId="77777777" w:rsidTr="00F503A7">
        <w:tc>
          <w:tcPr>
            <w:tcW w:w="498" w:type="dxa"/>
          </w:tcPr>
          <w:p w14:paraId="76D5A591" w14:textId="77777777" w:rsidR="00BA4382" w:rsidRPr="003A0C68" w:rsidRDefault="00BA4382" w:rsidP="00BA4382">
            <w:pPr>
              <w:jc w:val="center"/>
              <w:rPr>
                <w:rFonts w:ascii="Times New Roman" w:eastAsia="Times New Roman" w:hAnsi="Times New Roman"/>
                <w:sz w:val="28"/>
                <w:szCs w:val="28"/>
              </w:rPr>
            </w:pPr>
            <w:r w:rsidRPr="003A0C68">
              <w:rPr>
                <w:rFonts w:ascii="Times New Roman" w:eastAsia="Times New Roman" w:hAnsi="Times New Roman"/>
                <w:sz w:val="28"/>
                <w:szCs w:val="28"/>
              </w:rPr>
              <w:t>2</w:t>
            </w:r>
          </w:p>
        </w:tc>
        <w:tc>
          <w:tcPr>
            <w:tcW w:w="4750" w:type="dxa"/>
          </w:tcPr>
          <w:p w14:paraId="7D3D9326" w14:textId="39EE9527" w:rsidR="00BA4382" w:rsidRPr="003A0C68" w:rsidRDefault="00F503A7" w:rsidP="00BA4382">
            <w:pPr>
              <w:rPr>
                <w:rFonts w:ascii="Times New Roman" w:eastAsia="Times New Roman" w:hAnsi="Times New Roman"/>
                <w:sz w:val="28"/>
                <w:szCs w:val="28"/>
              </w:rPr>
            </w:pPr>
            <w:r w:rsidRPr="003A0C68">
              <w:rPr>
                <w:rFonts w:ascii="Times New Roman" w:eastAsia="Times New Roman" w:hAnsi="Times New Roman"/>
                <w:sz w:val="28"/>
                <w:szCs w:val="28"/>
              </w:rPr>
              <w:t>Өткізілген білім беру іс-шараларының саны (сертификаттау курстарының біліктілігін арттыру курстары)</w:t>
            </w:r>
          </w:p>
        </w:tc>
        <w:tc>
          <w:tcPr>
            <w:tcW w:w="898" w:type="dxa"/>
          </w:tcPr>
          <w:p w14:paraId="3E43132A" w14:textId="3DA5EEDA" w:rsidR="00BA4382" w:rsidRPr="003A0C68" w:rsidRDefault="00F503A7" w:rsidP="00BA4382">
            <w:pPr>
              <w:jc w:val="center"/>
              <w:rPr>
                <w:rFonts w:ascii="Times New Roman" w:eastAsia="Times New Roman" w:hAnsi="Times New Roman"/>
                <w:sz w:val="28"/>
                <w:szCs w:val="28"/>
              </w:rPr>
            </w:pPr>
            <w:r w:rsidRPr="003A0C68">
              <w:rPr>
                <w:rFonts w:ascii="Times New Roman" w:eastAsia="Times New Roman" w:hAnsi="Times New Roman"/>
                <w:sz w:val="28"/>
                <w:szCs w:val="28"/>
                <w:lang w:val="kk-KZ"/>
              </w:rPr>
              <w:t>Бірл</w:t>
            </w:r>
            <w:r w:rsidR="00BA4382" w:rsidRPr="003A0C68">
              <w:rPr>
                <w:rFonts w:ascii="Times New Roman" w:eastAsia="Times New Roman" w:hAnsi="Times New Roman"/>
                <w:sz w:val="28"/>
                <w:szCs w:val="28"/>
              </w:rPr>
              <w:t>.</w:t>
            </w:r>
          </w:p>
        </w:tc>
        <w:tc>
          <w:tcPr>
            <w:tcW w:w="1115" w:type="dxa"/>
          </w:tcPr>
          <w:p w14:paraId="2E42FD90" w14:textId="77777777" w:rsidR="00BA4382" w:rsidRPr="003A0C68" w:rsidRDefault="00BA4382" w:rsidP="00BA4382">
            <w:pPr>
              <w:jc w:val="center"/>
              <w:rPr>
                <w:rFonts w:ascii="Times New Roman" w:eastAsia="Times New Roman" w:hAnsi="Times New Roman"/>
                <w:sz w:val="28"/>
                <w:szCs w:val="28"/>
              </w:rPr>
            </w:pPr>
          </w:p>
        </w:tc>
        <w:tc>
          <w:tcPr>
            <w:tcW w:w="1115" w:type="dxa"/>
          </w:tcPr>
          <w:p w14:paraId="5B0645D7" w14:textId="77777777" w:rsidR="00BA4382" w:rsidRPr="003A0C68" w:rsidRDefault="00BA4382" w:rsidP="00BA4382">
            <w:pPr>
              <w:jc w:val="center"/>
              <w:rPr>
                <w:rFonts w:ascii="Times New Roman" w:eastAsia="Times New Roman" w:hAnsi="Times New Roman"/>
                <w:sz w:val="28"/>
                <w:szCs w:val="28"/>
              </w:rPr>
            </w:pPr>
          </w:p>
        </w:tc>
        <w:tc>
          <w:tcPr>
            <w:tcW w:w="1082" w:type="dxa"/>
          </w:tcPr>
          <w:p w14:paraId="1AB242B7" w14:textId="77777777" w:rsidR="00BA4382" w:rsidRPr="003A0C68" w:rsidRDefault="00BA4382" w:rsidP="00BA4382">
            <w:pPr>
              <w:jc w:val="center"/>
              <w:rPr>
                <w:rFonts w:ascii="Times New Roman" w:eastAsia="Times New Roman" w:hAnsi="Times New Roman"/>
                <w:sz w:val="28"/>
                <w:szCs w:val="28"/>
              </w:rPr>
            </w:pPr>
          </w:p>
        </w:tc>
      </w:tr>
      <w:tr w:rsidR="00BA4382" w:rsidRPr="003A0C68" w14:paraId="538D9FE7" w14:textId="77777777" w:rsidTr="00F503A7">
        <w:tc>
          <w:tcPr>
            <w:tcW w:w="498" w:type="dxa"/>
          </w:tcPr>
          <w:p w14:paraId="40AC0886" w14:textId="77777777" w:rsidR="00BA4382" w:rsidRPr="003A0C68" w:rsidRDefault="00BA4382" w:rsidP="00BA4382">
            <w:pPr>
              <w:jc w:val="center"/>
              <w:rPr>
                <w:rFonts w:ascii="Times New Roman" w:eastAsia="Times New Roman" w:hAnsi="Times New Roman"/>
                <w:sz w:val="28"/>
                <w:szCs w:val="28"/>
              </w:rPr>
            </w:pPr>
            <w:r w:rsidRPr="003A0C68">
              <w:rPr>
                <w:rFonts w:ascii="Times New Roman" w:eastAsia="Times New Roman" w:hAnsi="Times New Roman"/>
                <w:sz w:val="28"/>
                <w:szCs w:val="28"/>
              </w:rPr>
              <w:t>3</w:t>
            </w:r>
          </w:p>
        </w:tc>
        <w:tc>
          <w:tcPr>
            <w:tcW w:w="4750" w:type="dxa"/>
            <w:vAlign w:val="center"/>
          </w:tcPr>
          <w:p w14:paraId="22CFD04D" w14:textId="024D999C" w:rsidR="00BA4382" w:rsidRPr="003A0C68" w:rsidRDefault="00F503A7" w:rsidP="00BA4382">
            <w:pPr>
              <w:jc w:val="both"/>
              <w:rPr>
                <w:rFonts w:ascii="Times New Roman" w:eastAsia="Times New Roman" w:hAnsi="Times New Roman"/>
                <w:sz w:val="28"/>
                <w:szCs w:val="28"/>
              </w:rPr>
            </w:pPr>
            <w:r w:rsidRPr="003A0C68">
              <w:rPr>
                <w:rFonts w:ascii="Times New Roman" w:eastAsia="Times New Roman" w:hAnsi="Times New Roman"/>
                <w:sz w:val="28"/>
                <w:szCs w:val="28"/>
              </w:rPr>
              <w:t xml:space="preserve">Қабылданған тыңдаушылардың жалпы санынан қорытынды </w:t>
            </w:r>
            <w:r w:rsidRPr="003A0C68">
              <w:rPr>
                <w:rFonts w:ascii="Times New Roman" w:eastAsia="Times New Roman" w:hAnsi="Times New Roman"/>
                <w:sz w:val="28"/>
                <w:szCs w:val="28"/>
              </w:rPr>
              <w:lastRenderedPageBreak/>
              <w:t>бақылауға жіберілген тыңдаушылардың үлесі</w:t>
            </w:r>
          </w:p>
        </w:tc>
        <w:tc>
          <w:tcPr>
            <w:tcW w:w="898" w:type="dxa"/>
            <w:vAlign w:val="center"/>
          </w:tcPr>
          <w:p w14:paraId="1976E8BA" w14:textId="77777777" w:rsidR="00BA4382" w:rsidRPr="003A0C68" w:rsidRDefault="00BA4382" w:rsidP="00BA4382">
            <w:pPr>
              <w:ind w:left="-74" w:right="-74"/>
              <w:contextualSpacing/>
              <w:jc w:val="center"/>
              <w:rPr>
                <w:rFonts w:ascii="Times New Roman" w:eastAsia="Times New Roman" w:hAnsi="Times New Roman"/>
                <w:sz w:val="28"/>
                <w:szCs w:val="28"/>
              </w:rPr>
            </w:pPr>
            <w:r w:rsidRPr="003A0C68">
              <w:rPr>
                <w:rFonts w:ascii="Times New Roman" w:eastAsia="Times New Roman" w:hAnsi="Times New Roman"/>
                <w:sz w:val="28"/>
                <w:szCs w:val="28"/>
              </w:rPr>
              <w:lastRenderedPageBreak/>
              <w:t>%</w:t>
            </w:r>
          </w:p>
        </w:tc>
        <w:tc>
          <w:tcPr>
            <w:tcW w:w="1115" w:type="dxa"/>
          </w:tcPr>
          <w:p w14:paraId="01CAD761" w14:textId="77777777" w:rsidR="00BA4382" w:rsidRPr="003A0C68" w:rsidRDefault="00BA4382" w:rsidP="00BA4382">
            <w:pPr>
              <w:jc w:val="center"/>
              <w:rPr>
                <w:rFonts w:ascii="Times New Roman" w:eastAsia="Times New Roman" w:hAnsi="Times New Roman"/>
                <w:sz w:val="28"/>
                <w:szCs w:val="28"/>
              </w:rPr>
            </w:pPr>
          </w:p>
        </w:tc>
        <w:tc>
          <w:tcPr>
            <w:tcW w:w="1115" w:type="dxa"/>
          </w:tcPr>
          <w:p w14:paraId="5DB5535E" w14:textId="77777777" w:rsidR="00BA4382" w:rsidRPr="003A0C68" w:rsidRDefault="00BA4382" w:rsidP="00BA4382">
            <w:pPr>
              <w:jc w:val="center"/>
              <w:rPr>
                <w:rFonts w:ascii="Times New Roman" w:eastAsia="Times New Roman" w:hAnsi="Times New Roman"/>
                <w:sz w:val="28"/>
                <w:szCs w:val="28"/>
              </w:rPr>
            </w:pPr>
          </w:p>
        </w:tc>
        <w:tc>
          <w:tcPr>
            <w:tcW w:w="1082" w:type="dxa"/>
          </w:tcPr>
          <w:p w14:paraId="104C20A9" w14:textId="77777777" w:rsidR="00BA4382" w:rsidRPr="003A0C68" w:rsidRDefault="00BA4382" w:rsidP="00BA4382">
            <w:pPr>
              <w:jc w:val="center"/>
              <w:rPr>
                <w:rFonts w:ascii="Times New Roman" w:eastAsia="Times New Roman" w:hAnsi="Times New Roman"/>
                <w:sz w:val="28"/>
                <w:szCs w:val="28"/>
              </w:rPr>
            </w:pPr>
          </w:p>
        </w:tc>
      </w:tr>
      <w:tr w:rsidR="00BA4382" w:rsidRPr="003A0C68" w14:paraId="2968B0C8" w14:textId="77777777" w:rsidTr="00F503A7">
        <w:tc>
          <w:tcPr>
            <w:tcW w:w="498" w:type="dxa"/>
          </w:tcPr>
          <w:p w14:paraId="7B3C36B5" w14:textId="77777777" w:rsidR="00BA4382" w:rsidRPr="003A0C68" w:rsidRDefault="00BA4382" w:rsidP="00BA4382">
            <w:pPr>
              <w:jc w:val="center"/>
              <w:rPr>
                <w:rFonts w:ascii="Times New Roman" w:eastAsia="Times New Roman" w:hAnsi="Times New Roman"/>
                <w:sz w:val="28"/>
                <w:szCs w:val="28"/>
              </w:rPr>
            </w:pPr>
            <w:r w:rsidRPr="003A0C68">
              <w:rPr>
                <w:rFonts w:ascii="Times New Roman" w:eastAsia="Times New Roman" w:hAnsi="Times New Roman"/>
                <w:sz w:val="28"/>
                <w:szCs w:val="28"/>
              </w:rPr>
              <w:lastRenderedPageBreak/>
              <w:t>4</w:t>
            </w:r>
          </w:p>
        </w:tc>
        <w:tc>
          <w:tcPr>
            <w:tcW w:w="4750" w:type="dxa"/>
            <w:vAlign w:val="center"/>
          </w:tcPr>
          <w:p w14:paraId="500BBD22" w14:textId="094CCB8D" w:rsidR="00BA4382" w:rsidRPr="003A0C68" w:rsidRDefault="00F503A7" w:rsidP="00BA4382">
            <w:pPr>
              <w:jc w:val="both"/>
              <w:rPr>
                <w:rFonts w:ascii="Times New Roman" w:eastAsia="Times New Roman" w:hAnsi="Times New Roman"/>
                <w:sz w:val="28"/>
                <w:szCs w:val="28"/>
              </w:rPr>
            </w:pPr>
            <w:r w:rsidRPr="003A0C68">
              <w:rPr>
                <w:rFonts w:ascii="Times New Roman" w:eastAsia="Times New Roman" w:hAnsi="Times New Roman"/>
                <w:sz w:val="28"/>
                <w:szCs w:val="28"/>
              </w:rPr>
              <w:t>Қабылданған тыңдаушылардың жалпы санынан қорытынды бақылаудың шекті деңгейінен алғашқы реттен өткен тыңдаушылардың үлесі</w:t>
            </w:r>
          </w:p>
        </w:tc>
        <w:tc>
          <w:tcPr>
            <w:tcW w:w="898" w:type="dxa"/>
            <w:vAlign w:val="center"/>
          </w:tcPr>
          <w:p w14:paraId="6D639319" w14:textId="77777777" w:rsidR="00BA4382" w:rsidRPr="003A0C68" w:rsidRDefault="00BA4382" w:rsidP="00BA4382">
            <w:pPr>
              <w:ind w:left="-74" w:right="-74"/>
              <w:contextualSpacing/>
              <w:jc w:val="center"/>
              <w:rPr>
                <w:rFonts w:ascii="Times New Roman" w:eastAsia="Times New Roman" w:hAnsi="Times New Roman"/>
                <w:b/>
                <w:sz w:val="28"/>
                <w:szCs w:val="28"/>
              </w:rPr>
            </w:pPr>
            <w:r w:rsidRPr="003A0C68">
              <w:rPr>
                <w:rFonts w:ascii="Times New Roman" w:eastAsia="Times New Roman" w:hAnsi="Times New Roman"/>
                <w:b/>
                <w:sz w:val="28"/>
                <w:szCs w:val="28"/>
              </w:rPr>
              <w:t>%</w:t>
            </w:r>
          </w:p>
        </w:tc>
        <w:tc>
          <w:tcPr>
            <w:tcW w:w="1115" w:type="dxa"/>
          </w:tcPr>
          <w:p w14:paraId="200F0671" w14:textId="77777777" w:rsidR="00BA4382" w:rsidRPr="003A0C68" w:rsidRDefault="00BA4382" w:rsidP="00BA4382">
            <w:pPr>
              <w:jc w:val="center"/>
              <w:rPr>
                <w:rFonts w:ascii="Times New Roman" w:eastAsia="Times New Roman" w:hAnsi="Times New Roman"/>
                <w:sz w:val="28"/>
                <w:szCs w:val="28"/>
              </w:rPr>
            </w:pPr>
          </w:p>
        </w:tc>
        <w:tc>
          <w:tcPr>
            <w:tcW w:w="1115" w:type="dxa"/>
          </w:tcPr>
          <w:p w14:paraId="7B76E74D" w14:textId="77777777" w:rsidR="00BA4382" w:rsidRPr="003A0C68" w:rsidRDefault="00BA4382" w:rsidP="00BA4382">
            <w:pPr>
              <w:jc w:val="center"/>
              <w:rPr>
                <w:rFonts w:ascii="Times New Roman" w:eastAsia="Times New Roman" w:hAnsi="Times New Roman"/>
                <w:sz w:val="28"/>
                <w:szCs w:val="28"/>
              </w:rPr>
            </w:pPr>
          </w:p>
        </w:tc>
        <w:tc>
          <w:tcPr>
            <w:tcW w:w="1082" w:type="dxa"/>
          </w:tcPr>
          <w:p w14:paraId="1B947567" w14:textId="77777777" w:rsidR="00BA4382" w:rsidRPr="003A0C68" w:rsidRDefault="00BA4382" w:rsidP="00BA4382">
            <w:pPr>
              <w:jc w:val="center"/>
              <w:rPr>
                <w:rFonts w:ascii="Times New Roman" w:eastAsia="Times New Roman" w:hAnsi="Times New Roman"/>
                <w:sz w:val="28"/>
                <w:szCs w:val="28"/>
              </w:rPr>
            </w:pPr>
          </w:p>
        </w:tc>
      </w:tr>
      <w:tr w:rsidR="00BA4382" w:rsidRPr="003A0C68" w14:paraId="0667E2DC" w14:textId="77777777" w:rsidTr="00F503A7">
        <w:tc>
          <w:tcPr>
            <w:tcW w:w="498" w:type="dxa"/>
          </w:tcPr>
          <w:p w14:paraId="3052C39F" w14:textId="77777777" w:rsidR="00BA4382" w:rsidRPr="003A0C68" w:rsidRDefault="00BA4382" w:rsidP="00BA4382">
            <w:pPr>
              <w:jc w:val="center"/>
              <w:rPr>
                <w:rFonts w:ascii="Times New Roman" w:eastAsia="Times New Roman" w:hAnsi="Times New Roman"/>
                <w:sz w:val="28"/>
                <w:szCs w:val="28"/>
              </w:rPr>
            </w:pPr>
            <w:r w:rsidRPr="003A0C68">
              <w:rPr>
                <w:rFonts w:ascii="Times New Roman" w:eastAsia="Times New Roman" w:hAnsi="Times New Roman"/>
                <w:sz w:val="28"/>
                <w:szCs w:val="28"/>
              </w:rPr>
              <w:t>5</w:t>
            </w:r>
          </w:p>
        </w:tc>
        <w:tc>
          <w:tcPr>
            <w:tcW w:w="4750" w:type="dxa"/>
          </w:tcPr>
          <w:p w14:paraId="722771DE" w14:textId="03F52096" w:rsidR="00BA4382" w:rsidRPr="003A0C68" w:rsidRDefault="00F503A7" w:rsidP="00BA4382">
            <w:pPr>
              <w:rPr>
                <w:rFonts w:ascii="Times New Roman" w:eastAsia="Times New Roman" w:hAnsi="Times New Roman"/>
                <w:sz w:val="28"/>
                <w:szCs w:val="28"/>
              </w:rPr>
            </w:pPr>
            <w:r w:rsidRPr="003A0C68">
              <w:rPr>
                <w:rFonts w:ascii="Times New Roman" w:eastAsia="Times New Roman" w:hAnsi="Times New Roman"/>
                <w:sz w:val="28"/>
                <w:szCs w:val="28"/>
              </w:rPr>
              <w:t>ББ бітіргені туралы куәлік алған тыңдаушылардың үлесі</w:t>
            </w:r>
          </w:p>
        </w:tc>
        <w:tc>
          <w:tcPr>
            <w:tcW w:w="898" w:type="dxa"/>
          </w:tcPr>
          <w:p w14:paraId="6E4839F2" w14:textId="39C8B315" w:rsidR="00BA4382" w:rsidRPr="00BF516F" w:rsidRDefault="001B3B66" w:rsidP="00BA4382">
            <w:pPr>
              <w:jc w:val="center"/>
              <w:rPr>
                <w:rFonts w:ascii="Times New Roman" w:eastAsia="Times New Roman" w:hAnsi="Times New Roman"/>
                <w:sz w:val="28"/>
                <w:szCs w:val="28"/>
              </w:rPr>
            </w:pPr>
            <w:r w:rsidRPr="00BF516F">
              <w:rPr>
                <w:rFonts w:ascii="Times New Roman" w:eastAsia="Times New Roman" w:hAnsi="Times New Roman"/>
                <w:b/>
                <w:sz w:val="28"/>
                <w:szCs w:val="28"/>
              </w:rPr>
              <w:t>%</w:t>
            </w:r>
          </w:p>
        </w:tc>
        <w:tc>
          <w:tcPr>
            <w:tcW w:w="1115" w:type="dxa"/>
          </w:tcPr>
          <w:p w14:paraId="63E3F31F" w14:textId="77777777" w:rsidR="00BA4382" w:rsidRPr="003A0C68" w:rsidRDefault="00BA4382" w:rsidP="00BA4382">
            <w:pPr>
              <w:jc w:val="center"/>
              <w:rPr>
                <w:rFonts w:ascii="Times New Roman" w:eastAsia="Times New Roman" w:hAnsi="Times New Roman"/>
                <w:sz w:val="28"/>
                <w:szCs w:val="28"/>
              </w:rPr>
            </w:pPr>
          </w:p>
        </w:tc>
        <w:tc>
          <w:tcPr>
            <w:tcW w:w="1115" w:type="dxa"/>
          </w:tcPr>
          <w:p w14:paraId="3AF2CFFE" w14:textId="77777777" w:rsidR="00BA4382" w:rsidRPr="003A0C68" w:rsidRDefault="00BA4382" w:rsidP="00BA4382">
            <w:pPr>
              <w:jc w:val="center"/>
              <w:rPr>
                <w:rFonts w:ascii="Times New Roman" w:eastAsia="Times New Roman" w:hAnsi="Times New Roman"/>
                <w:sz w:val="28"/>
                <w:szCs w:val="28"/>
              </w:rPr>
            </w:pPr>
          </w:p>
        </w:tc>
        <w:tc>
          <w:tcPr>
            <w:tcW w:w="1082" w:type="dxa"/>
          </w:tcPr>
          <w:p w14:paraId="1022140D" w14:textId="77777777" w:rsidR="00BA4382" w:rsidRPr="003A0C68" w:rsidRDefault="00BA4382" w:rsidP="00BA4382">
            <w:pPr>
              <w:jc w:val="center"/>
              <w:rPr>
                <w:rFonts w:ascii="Times New Roman" w:eastAsia="Times New Roman" w:hAnsi="Times New Roman"/>
                <w:sz w:val="28"/>
                <w:szCs w:val="28"/>
              </w:rPr>
            </w:pPr>
          </w:p>
        </w:tc>
      </w:tr>
      <w:tr w:rsidR="00F503A7" w:rsidRPr="003A0C68" w14:paraId="7A3BEE1F" w14:textId="77777777" w:rsidTr="00F503A7">
        <w:tc>
          <w:tcPr>
            <w:tcW w:w="498" w:type="dxa"/>
          </w:tcPr>
          <w:p w14:paraId="5A76C4DF" w14:textId="77777777" w:rsidR="00F503A7" w:rsidRPr="003A0C68" w:rsidRDefault="00F503A7" w:rsidP="00F503A7">
            <w:pPr>
              <w:jc w:val="center"/>
              <w:rPr>
                <w:rFonts w:ascii="Times New Roman" w:eastAsia="Times New Roman" w:hAnsi="Times New Roman"/>
                <w:sz w:val="28"/>
                <w:szCs w:val="28"/>
              </w:rPr>
            </w:pPr>
            <w:r w:rsidRPr="003A0C68">
              <w:rPr>
                <w:rFonts w:ascii="Times New Roman" w:eastAsia="Times New Roman" w:hAnsi="Times New Roman"/>
                <w:sz w:val="28"/>
                <w:szCs w:val="28"/>
              </w:rPr>
              <w:t>6</w:t>
            </w:r>
          </w:p>
        </w:tc>
        <w:tc>
          <w:tcPr>
            <w:tcW w:w="4750" w:type="dxa"/>
          </w:tcPr>
          <w:p w14:paraId="196B8CA2" w14:textId="51DCCAF7" w:rsidR="00F503A7" w:rsidRPr="003A0C68" w:rsidRDefault="00F503A7" w:rsidP="00F503A7">
            <w:pPr>
              <w:rPr>
                <w:rFonts w:ascii="Times New Roman" w:eastAsia="Times New Roman" w:hAnsi="Times New Roman"/>
                <w:sz w:val="28"/>
                <w:szCs w:val="28"/>
              </w:rPr>
            </w:pPr>
            <w:r w:rsidRPr="003A0C68">
              <w:rPr>
                <w:rFonts w:ascii="Times New Roman" w:eastAsia="Times New Roman" w:hAnsi="Times New Roman"/>
                <w:sz w:val="28"/>
                <w:szCs w:val="28"/>
              </w:rPr>
              <w:t>ББ бітіргені туралы куәлік алмаған тыңдаушылардың үлесі</w:t>
            </w:r>
          </w:p>
        </w:tc>
        <w:tc>
          <w:tcPr>
            <w:tcW w:w="898" w:type="dxa"/>
          </w:tcPr>
          <w:p w14:paraId="4DFEF2B9" w14:textId="638B0857" w:rsidR="00F503A7" w:rsidRPr="00BF516F" w:rsidRDefault="001B3B66" w:rsidP="00F503A7">
            <w:pPr>
              <w:jc w:val="center"/>
              <w:rPr>
                <w:rFonts w:ascii="Times New Roman" w:eastAsia="Times New Roman" w:hAnsi="Times New Roman"/>
                <w:sz w:val="28"/>
                <w:szCs w:val="28"/>
              </w:rPr>
            </w:pPr>
            <w:r w:rsidRPr="00BF516F">
              <w:rPr>
                <w:rFonts w:ascii="Times New Roman" w:eastAsia="Times New Roman" w:hAnsi="Times New Roman"/>
                <w:b/>
                <w:sz w:val="28"/>
                <w:szCs w:val="28"/>
              </w:rPr>
              <w:t>%</w:t>
            </w:r>
            <w:bookmarkStart w:id="1" w:name="_GoBack"/>
            <w:bookmarkEnd w:id="1"/>
          </w:p>
        </w:tc>
        <w:tc>
          <w:tcPr>
            <w:tcW w:w="1115" w:type="dxa"/>
          </w:tcPr>
          <w:p w14:paraId="48B2952C" w14:textId="77777777" w:rsidR="00F503A7" w:rsidRPr="003A0C68" w:rsidRDefault="00F503A7" w:rsidP="00F503A7">
            <w:pPr>
              <w:jc w:val="center"/>
              <w:rPr>
                <w:rFonts w:ascii="Times New Roman" w:eastAsia="Times New Roman" w:hAnsi="Times New Roman"/>
                <w:sz w:val="28"/>
                <w:szCs w:val="28"/>
              </w:rPr>
            </w:pPr>
          </w:p>
        </w:tc>
        <w:tc>
          <w:tcPr>
            <w:tcW w:w="1115" w:type="dxa"/>
          </w:tcPr>
          <w:p w14:paraId="06119D64" w14:textId="77777777" w:rsidR="00F503A7" w:rsidRPr="003A0C68" w:rsidRDefault="00F503A7" w:rsidP="00F503A7">
            <w:pPr>
              <w:jc w:val="center"/>
              <w:rPr>
                <w:rFonts w:ascii="Times New Roman" w:eastAsia="Times New Roman" w:hAnsi="Times New Roman"/>
                <w:sz w:val="28"/>
                <w:szCs w:val="28"/>
              </w:rPr>
            </w:pPr>
          </w:p>
        </w:tc>
        <w:tc>
          <w:tcPr>
            <w:tcW w:w="1082" w:type="dxa"/>
          </w:tcPr>
          <w:p w14:paraId="6CCFC816" w14:textId="77777777" w:rsidR="00F503A7" w:rsidRPr="003A0C68" w:rsidRDefault="00F503A7" w:rsidP="00F503A7">
            <w:pPr>
              <w:jc w:val="center"/>
              <w:rPr>
                <w:rFonts w:ascii="Times New Roman" w:eastAsia="Times New Roman" w:hAnsi="Times New Roman"/>
                <w:sz w:val="28"/>
                <w:szCs w:val="28"/>
              </w:rPr>
            </w:pPr>
          </w:p>
        </w:tc>
      </w:tr>
      <w:tr w:rsidR="00174AE7" w:rsidRPr="003A0C68" w14:paraId="085A48CF" w14:textId="77777777" w:rsidTr="00F503A7">
        <w:tc>
          <w:tcPr>
            <w:tcW w:w="498" w:type="dxa"/>
          </w:tcPr>
          <w:p w14:paraId="49EF071C" w14:textId="715E0B26" w:rsidR="00174AE7" w:rsidRPr="003A0C68" w:rsidRDefault="00174AE7" w:rsidP="00174AE7">
            <w:pPr>
              <w:jc w:val="center"/>
              <w:rPr>
                <w:rFonts w:ascii="Times New Roman" w:eastAsia="Times New Roman" w:hAnsi="Times New Roman"/>
                <w:sz w:val="28"/>
                <w:szCs w:val="28"/>
              </w:rPr>
            </w:pPr>
            <w:r w:rsidRPr="003A0C68">
              <w:rPr>
                <w:rFonts w:ascii="Times New Roman" w:eastAsia="Times New Roman" w:hAnsi="Times New Roman"/>
                <w:sz w:val="28"/>
                <w:szCs w:val="28"/>
              </w:rPr>
              <w:t>7</w:t>
            </w:r>
          </w:p>
        </w:tc>
        <w:tc>
          <w:tcPr>
            <w:tcW w:w="4750" w:type="dxa"/>
          </w:tcPr>
          <w:p w14:paraId="71F0A625" w14:textId="5BBA5D34" w:rsidR="00174AE7" w:rsidRPr="003A0C68" w:rsidRDefault="00174AE7" w:rsidP="00174AE7">
            <w:pPr>
              <w:rPr>
                <w:rFonts w:ascii="Times New Roman" w:eastAsia="Times New Roman" w:hAnsi="Times New Roman"/>
                <w:sz w:val="28"/>
                <w:szCs w:val="28"/>
              </w:rPr>
            </w:pPr>
            <w:r w:rsidRPr="003A0C68">
              <w:rPr>
                <w:rFonts w:ascii="Times New Roman" w:hAnsi="Times New Roman"/>
                <w:sz w:val="28"/>
                <w:szCs w:val="28"/>
              </w:rPr>
              <w:t>Оқытылған шетелдік тыңдаушылар саны</w:t>
            </w:r>
          </w:p>
        </w:tc>
        <w:tc>
          <w:tcPr>
            <w:tcW w:w="898" w:type="dxa"/>
          </w:tcPr>
          <w:p w14:paraId="3822D406" w14:textId="6C784653" w:rsidR="00174AE7" w:rsidRPr="003A0C68" w:rsidRDefault="00174AE7" w:rsidP="00174AE7">
            <w:pPr>
              <w:jc w:val="center"/>
              <w:rPr>
                <w:rFonts w:ascii="Times New Roman" w:eastAsia="Times New Roman" w:hAnsi="Times New Roman"/>
                <w:sz w:val="28"/>
                <w:szCs w:val="28"/>
              </w:rPr>
            </w:pPr>
            <w:r w:rsidRPr="003A0C68">
              <w:rPr>
                <w:rFonts w:ascii="Times New Roman" w:eastAsia="Times New Roman" w:hAnsi="Times New Roman"/>
                <w:sz w:val="28"/>
                <w:szCs w:val="28"/>
                <w:lang w:val="kk-KZ"/>
              </w:rPr>
              <w:t>адам</w:t>
            </w:r>
          </w:p>
        </w:tc>
        <w:tc>
          <w:tcPr>
            <w:tcW w:w="1115" w:type="dxa"/>
          </w:tcPr>
          <w:p w14:paraId="2B2CCA50" w14:textId="77777777" w:rsidR="00174AE7" w:rsidRPr="003A0C68" w:rsidRDefault="00174AE7" w:rsidP="00174AE7">
            <w:pPr>
              <w:jc w:val="center"/>
              <w:rPr>
                <w:rFonts w:eastAsia="Times New Roman"/>
              </w:rPr>
            </w:pPr>
          </w:p>
        </w:tc>
        <w:tc>
          <w:tcPr>
            <w:tcW w:w="1115" w:type="dxa"/>
          </w:tcPr>
          <w:p w14:paraId="705A3A9F" w14:textId="77777777" w:rsidR="00174AE7" w:rsidRPr="003A0C68" w:rsidRDefault="00174AE7" w:rsidP="00174AE7">
            <w:pPr>
              <w:jc w:val="center"/>
              <w:rPr>
                <w:rFonts w:eastAsia="Times New Roman"/>
              </w:rPr>
            </w:pPr>
          </w:p>
        </w:tc>
        <w:tc>
          <w:tcPr>
            <w:tcW w:w="1082" w:type="dxa"/>
          </w:tcPr>
          <w:p w14:paraId="5087E49D" w14:textId="77777777" w:rsidR="00174AE7" w:rsidRPr="003A0C68" w:rsidRDefault="00174AE7" w:rsidP="00174AE7">
            <w:pPr>
              <w:jc w:val="center"/>
              <w:rPr>
                <w:rFonts w:eastAsia="Times New Roman"/>
              </w:rPr>
            </w:pPr>
          </w:p>
        </w:tc>
      </w:tr>
      <w:tr w:rsidR="00174AE7" w:rsidRPr="003A0C68" w14:paraId="30C9AEF7" w14:textId="77777777" w:rsidTr="00F503A7">
        <w:tc>
          <w:tcPr>
            <w:tcW w:w="498" w:type="dxa"/>
          </w:tcPr>
          <w:p w14:paraId="393B5062" w14:textId="3FDEAA57" w:rsidR="00174AE7" w:rsidRPr="003A0C68" w:rsidRDefault="00174AE7" w:rsidP="00174AE7">
            <w:pPr>
              <w:jc w:val="center"/>
              <w:rPr>
                <w:rFonts w:ascii="Times New Roman" w:eastAsia="Times New Roman" w:hAnsi="Times New Roman"/>
                <w:sz w:val="28"/>
                <w:szCs w:val="28"/>
              </w:rPr>
            </w:pPr>
            <w:r w:rsidRPr="003A0C68">
              <w:rPr>
                <w:rFonts w:ascii="Times New Roman" w:eastAsia="Times New Roman" w:hAnsi="Times New Roman"/>
                <w:sz w:val="28"/>
                <w:szCs w:val="28"/>
              </w:rPr>
              <w:t>8</w:t>
            </w:r>
          </w:p>
        </w:tc>
        <w:tc>
          <w:tcPr>
            <w:tcW w:w="4750" w:type="dxa"/>
          </w:tcPr>
          <w:p w14:paraId="33878775" w14:textId="00419904" w:rsidR="00174AE7" w:rsidRPr="003A0C68" w:rsidRDefault="00174AE7" w:rsidP="00174AE7">
            <w:pPr>
              <w:rPr>
                <w:rFonts w:ascii="Times New Roman" w:eastAsia="Times New Roman" w:hAnsi="Times New Roman"/>
                <w:sz w:val="28"/>
                <w:szCs w:val="28"/>
              </w:rPr>
            </w:pPr>
            <w:r w:rsidRPr="003A0C68">
              <w:rPr>
                <w:rFonts w:ascii="Times New Roman" w:hAnsi="Times New Roman"/>
                <w:sz w:val="28"/>
                <w:szCs w:val="28"/>
              </w:rPr>
              <w:t>Тартылған шетелдік оқытушылар саны</w:t>
            </w:r>
          </w:p>
        </w:tc>
        <w:tc>
          <w:tcPr>
            <w:tcW w:w="898" w:type="dxa"/>
          </w:tcPr>
          <w:p w14:paraId="716474C2" w14:textId="673AFBA7" w:rsidR="00174AE7" w:rsidRPr="003A0C68" w:rsidRDefault="00174AE7" w:rsidP="00174AE7">
            <w:pPr>
              <w:jc w:val="center"/>
              <w:rPr>
                <w:rFonts w:ascii="Times New Roman" w:eastAsia="Times New Roman" w:hAnsi="Times New Roman"/>
                <w:sz w:val="28"/>
                <w:szCs w:val="28"/>
              </w:rPr>
            </w:pPr>
            <w:r w:rsidRPr="003A0C68">
              <w:rPr>
                <w:rFonts w:ascii="Times New Roman" w:eastAsia="Times New Roman" w:hAnsi="Times New Roman"/>
                <w:sz w:val="28"/>
                <w:szCs w:val="28"/>
                <w:lang w:val="kk-KZ"/>
              </w:rPr>
              <w:t>адам</w:t>
            </w:r>
          </w:p>
        </w:tc>
        <w:tc>
          <w:tcPr>
            <w:tcW w:w="1115" w:type="dxa"/>
          </w:tcPr>
          <w:p w14:paraId="35E02DD7" w14:textId="77777777" w:rsidR="00174AE7" w:rsidRPr="003A0C68" w:rsidRDefault="00174AE7" w:rsidP="00174AE7">
            <w:pPr>
              <w:jc w:val="center"/>
              <w:rPr>
                <w:rFonts w:eastAsia="Times New Roman"/>
              </w:rPr>
            </w:pPr>
          </w:p>
        </w:tc>
        <w:tc>
          <w:tcPr>
            <w:tcW w:w="1115" w:type="dxa"/>
          </w:tcPr>
          <w:p w14:paraId="744B5237" w14:textId="77777777" w:rsidR="00174AE7" w:rsidRPr="003A0C68" w:rsidRDefault="00174AE7" w:rsidP="00174AE7">
            <w:pPr>
              <w:jc w:val="center"/>
              <w:rPr>
                <w:rFonts w:eastAsia="Times New Roman"/>
              </w:rPr>
            </w:pPr>
          </w:p>
        </w:tc>
        <w:tc>
          <w:tcPr>
            <w:tcW w:w="1082" w:type="dxa"/>
          </w:tcPr>
          <w:p w14:paraId="089E0244" w14:textId="77777777" w:rsidR="00174AE7" w:rsidRPr="003A0C68" w:rsidRDefault="00174AE7" w:rsidP="00174AE7">
            <w:pPr>
              <w:jc w:val="center"/>
              <w:rPr>
                <w:rFonts w:eastAsia="Times New Roman"/>
              </w:rPr>
            </w:pPr>
          </w:p>
        </w:tc>
      </w:tr>
    </w:tbl>
    <w:p w14:paraId="682B1E76" w14:textId="099B1047" w:rsidR="00BA4382" w:rsidRPr="003A0C68" w:rsidRDefault="00174AE7" w:rsidP="00BA4382">
      <w:pPr>
        <w:rPr>
          <w:rFonts w:eastAsia="Times New Roman"/>
          <w:i/>
          <w:lang w:eastAsia="ru-RU"/>
        </w:rPr>
      </w:pPr>
      <w:r w:rsidRPr="003A0C68">
        <w:rPr>
          <w:rFonts w:eastAsia="Times New Roman"/>
          <w:i/>
          <w:lang w:val="kk-KZ" w:eastAsia="ru-RU"/>
        </w:rPr>
        <w:t>Ескертпе</w:t>
      </w:r>
      <w:r w:rsidR="00BA4382" w:rsidRPr="003A0C68">
        <w:rPr>
          <w:rFonts w:eastAsia="Times New Roman"/>
          <w:i/>
          <w:lang w:eastAsia="ru-RU"/>
        </w:rPr>
        <w:t>:</w:t>
      </w:r>
    </w:p>
    <w:p w14:paraId="593C70CE" w14:textId="40758539" w:rsidR="00BA4382" w:rsidRPr="003A0C68" w:rsidRDefault="00BA4382" w:rsidP="004A3708">
      <w:pPr>
        <w:jc w:val="both"/>
        <w:rPr>
          <w:rFonts w:eastAsia="Times New Roman"/>
          <w:i/>
          <w:lang w:eastAsia="ru-RU"/>
        </w:rPr>
      </w:pPr>
      <w:r w:rsidRPr="003A0C68">
        <w:rPr>
          <w:rFonts w:eastAsia="Times New Roman"/>
          <w:i/>
          <w:lang w:eastAsia="ru-RU"/>
        </w:rPr>
        <w:t xml:space="preserve">* - </w:t>
      </w:r>
      <w:r w:rsidR="0077452B">
        <w:rPr>
          <w:rFonts w:eastAsia="Times New Roman"/>
          <w:i/>
          <w:lang w:eastAsia="ru-RU"/>
        </w:rPr>
        <w:t>Сараптама ұйымының сұратуы</w:t>
      </w:r>
      <w:r w:rsidR="005D3B14" w:rsidRPr="003A0C68">
        <w:rPr>
          <w:rFonts w:eastAsia="Times New Roman"/>
          <w:i/>
          <w:lang w:eastAsia="ru-RU"/>
        </w:rPr>
        <w:t xml:space="preserve"> бойынша білім беру ұйымы осы кестеге арналған деректерді ұсынады. Егер ББ каталогқа кемінде 3 жыл бұрын енгізілген болса, онда деректер ББ Каталогқа енгізілген жылдан бастап әрбір күнтізбелік жыл үшін толтырылады</w:t>
      </w:r>
      <w:r w:rsidRPr="003A0C68">
        <w:rPr>
          <w:rFonts w:eastAsia="Times New Roman"/>
          <w:i/>
          <w:lang w:eastAsia="ru-RU"/>
        </w:rPr>
        <w:t>.</w:t>
      </w:r>
    </w:p>
    <w:p w14:paraId="7EC063CD" w14:textId="77777777" w:rsidR="00BA4382" w:rsidRPr="003A0C68" w:rsidRDefault="00BA4382" w:rsidP="00BA4382">
      <w:pPr>
        <w:jc w:val="center"/>
        <w:rPr>
          <w:rFonts w:eastAsia="Times New Roman"/>
          <w:lang w:eastAsia="ru-RU"/>
        </w:rPr>
      </w:pPr>
    </w:p>
    <w:p w14:paraId="35C1AEED" w14:textId="710FF5C4" w:rsidR="00BA4382" w:rsidRPr="003A0C68" w:rsidRDefault="00F46302" w:rsidP="00BA4382">
      <w:pPr>
        <w:jc w:val="center"/>
        <w:rPr>
          <w:rFonts w:eastAsia="Times New Roman"/>
          <w:b/>
          <w:lang w:eastAsia="ru-RU"/>
        </w:rPr>
      </w:pPr>
      <w:r w:rsidRPr="003A0C68">
        <w:rPr>
          <w:rFonts w:eastAsia="Times New Roman"/>
          <w:b/>
          <w:lang w:eastAsia="ru-RU"/>
        </w:rPr>
        <w:t xml:space="preserve">Тәуелсіз бағалаудан өткен адамдар контингентіне қатысты бағалау жөніндегі аккредиттелген ұйымның деректері </w:t>
      </w:r>
      <w:r w:rsidR="00BA4382" w:rsidRPr="003A0C68">
        <w:rPr>
          <w:rFonts w:eastAsia="Times New Roman"/>
          <w:b/>
          <w:lang w:eastAsia="ru-RU"/>
        </w:rPr>
        <w:t>**</w:t>
      </w:r>
    </w:p>
    <w:tbl>
      <w:tblPr>
        <w:tblStyle w:val="31"/>
        <w:tblW w:w="9458" w:type="dxa"/>
        <w:tblLook w:val="04A0" w:firstRow="1" w:lastRow="0" w:firstColumn="1" w:lastColumn="0" w:noHBand="0" w:noVBand="1"/>
      </w:tblPr>
      <w:tblGrid>
        <w:gridCol w:w="499"/>
        <w:gridCol w:w="4583"/>
        <w:gridCol w:w="1143"/>
        <w:gridCol w:w="1088"/>
        <w:gridCol w:w="1088"/>
        <w:gridCol w:w="1057"/>
      </w:tblGrid>
      <w:tr w:rsidR="00BA4382" w:rsidRPr="003A0C68" w14:paraId="65E6DE78" w14:textId="77777777" w:rsidTr="00826D1B">
        <w:tc>
          <w:tcPr>
            <w:tcW w:w="498" w:type="dxa"/>
            <w:vMerge w:val="restart"/>
          </w:tcPr>
          <w:p w14:paraId="626092E3" w14:textId="77777777" w:rsidR="00BA4382" w:rsidRPr="003A0C68" w:rsidRDefault="00BA4382" w:rsidP="00BA4382">
            <w:pPr>
              <w:jc w:val="center"/>
              <w:rPr>
                <w:rFonts w:ascii="Times New Roman" w:eastAsia="Times New Roman" w:hAnsi="Times New Roman"/>
                <w:b/>
                <w:sz w:val="28"/>
                <w:szCs w:val="28"/>
              </w:rPr>
            </w:pPr>
            <w:r w:rsidRPr="003A0C68">
              <w:rPr>
                <w:rFonts w:ascii="Times New Roman" w:eastAsia="Times New Roman" w:hAnsi="Times New Roman"/>
                <w:b/>
                <w:sz w:val="28"/>
                <w:szCs w:val="28"/>
              </w:rPr>
              <w:t>№</w:t>
            </w:r>
          </w:p>
        </w:tc>
        <w:tc>
          <w:tcPr>
            <w:tcW w:w="4854" w:type="dxa"/>
            <w:vMerge w:val="restart"/>
          </w:tcPr>
          <w:p w14:paraId="2DEFF1AC" w14:textId="526CF757" w:rsidR="00BA4382" w:rsidRPr="003A0C68" w:rsidRDefault="00F46302" w:rsidP="00BA4382">
            <w:pPr>
              <w:jc w:val="center"/>
              <w:rPr>
                <w:rFonts w:ascii="Times New Roman" w:eastAsia="Times New Roman" w:hAnsi="Times New Roman"/>
                <w:b/>
                <w:sz w:val="28"/>
                <w:szCs w:val="28"/>
                <w:lang w:val="kk-KZ"/>
              </w:rPr>
            </w:pPr>
            <w:r w:rsidRPr="003A0C68">
              <w:rPr>
                <w:rFonts w:ascii="Times New Roman" w:eastAsia="Times New Roman" w:hAnsi="Times New Roman"/>
                <w:b/>
                <w:sz w:val="28"/>
                <w:szCs w:val="28"/>
                <w:lang w:val="kk-KZ"/>
              </w:rPr>
              <w:t>Көрсеткіш</w:t>
            </w:r>
          </w:p>
        </w:tc>
        <w:tc>
          <w:tcPr>
            <w:tcW w:w="751" w:type="dxa"/>
            <w:vMerge w:val="restart"/>
          </w:tcPr>
          <w:p w14:paraId="691719D7" w14:textId="35572A52" w:rsidR="00BA4382" w:rsidRPr="003A0C68" w:rsidRDefault="00F46302" w:rsidP="00BA4382">
            <w:pPr>
              <w:jc w:val="center"/>
              <w:rPr>
                <w:rFonts w:ascii="Times New Roman" w:eastAsia="Times New Roman" w:hAnsi="Times New Roman"/>
                <w:b/>
                <w:sz w:val="28"/>
                <w:szCs w:val="28"/>
              </w:rPr>
            </w:pPr>
            <w:r w:rsidRPr="003A0C68">
              <w:rPr>
                <w:rFonts w:ascii="Times New Roman" w:eastAsia="Times New Roman" w:hAnsi="Times New Roman"/>
                <w:b/>
                <w:sz w:val="28"/>
                <w:szCs w:val="28"/>
                <w:lang w:val="kk-KZ"/>
              </w:rPr>
              <w:t>Өлшем бірлігі</w:t>
            </w:r>
            <w:r w:rsidR="00BA4382" w:rsidRPr="003A0C68">
              <w:rPr>
                <w:rFonts w:ascii="Times New Roman" w:eastAsia="Times New Roman" w:hAnsi="Times New Roman"/>
                <w:b/>
                <w:sz w:val="28"/>
                <w:szCs w:val="28"/>
              </w:rPr>
              <w:t>.</w:t>
            </w:r>
          </w:p>
        </w:tc>
        <w:tc>
          <w:tcPr>
            <w:tcW w:w="3355" w:type="dxa"/>
            <w:gridSpan w:val="3"/>
          </w:tcPr>
          <w:p w14:paraId="36473C73" w14:textId="1146637A" w:rsidR="00BA4382" w:rsidRPr="003A0C68" w:rsidRDefault="00F46302" w:rsidP="00BA4382">
            <w:pPr>
              <w:jc w:val="center"/>
              <w:rPr>
                <w:rFonts w:ascii="Times New Roman" w:eastAsia="Times New Roman" w:hAnsi="Times New Roman"/>
                <w:b/>
                <w:sz w:val="28"/>
                <w:szCs w:val="28"/>
                <w:lang w:val="kk-KZ"/>
              </w:rPr>
            </w:pPr>
            <w:r w:rsidRPr="003A0C68">
              <w:rPr>
                <w:rFonts w:ascii="Times New Roman" w:eastAsia="Times New Roman" w:hAnsi="Times New Roman"/>
                <w:b/>
                <w:sz w:val="28"/>
                <w:szCs w:val="28"/>
                <w:lang w:val="kk-KZ"/>
              </w:rPr>
              <w:t>Көрсеткіш мәні</w:t>
            </w:r>
          </w:p>
        </w:tc>
      </w:tr>
      <w:tr w:rsidR="00BA4382" w:rsidRPr="003A0C68" w14:paraId="41EE1299" w14:textId="77777777" w:rsidTr="00826D1B">
        <w:tc>
          <w:tcPr>
            <w:tcW w:w="498" w:type="dxa"/>
            <w:vMerge/>
          </w:tcPr>
          <w:p w14:paraId="64F18180" w14:textId="77777777" w:rsidR="00BA4382" w:rsidRPr="003A0C68" w:rsidRDefault="00BA4382" w:rsidP="00BA4382">
            <w:pPr>
              <w:jc w:val="center"/>
              <w:rPr>
                <w:rFonts w:ascii="Times New Roman" w:eastAsia="Times New Roman" w:hAnsi="Times New Roman"/>
                <w:sz w:val="28"/>
                <w:szCs w:val="28"/>
              </w:rPr>
            </w:pPr>
          </w:p>
        </w:tc>
        <w:tc>
          <w:tcPr>
            <w:tcW w:w="4854" w:type="dxa"/>
            <w:vMerge/>
          </w:tcPr>
          <w:p w14:paraId="2001F886" w14:textId="77777777" w:rsidR="00BA4382" w:rsidRPr="003A0C68" w:rsidRDefault="00BA4382" w:rsidP="00BA4382">
            <w:pPr>
              <w:rPr>
                <w:rFonts w:ascii="Times New Roman" w:eastAsia="Times New Roman" w:hAnsi="Times New Roman"/>
                <w:sz w:val="28"/>
                <w:szCs w:val="28"/>
              </w:rPr>
            </w:pPr>
          </w:p>
        </w:tc>
        <w:tc>
          <w:tcPr>
            <w:tcW w:w="751" w:type="dxa"/>
            <w:vMerge/>
          </w:tcPr>
          <w:p w14:paraId="06A7EB2C" w14:textId="77777777" w:rsidR="00BA4382" w:rsidRPr="003A0C68" w:rsidRDefault="00BA4382" w:rsidP="00BA4382">
            <w:pPr>
              <w:jc w:val="center"/>
              <w:rPr>
                <w:rFonts w:ascii="Times New Roman" w:eastAsia="Times New Roman" w:hAnsi="Times New Roman"/>
                <w:sz w:val="28"/>
                <w:szCs w:val="28"/>
              </w:rPr>
            </w:pPr>
          </w:p>
        </w:tc>
        <w:tc>
          <w:tcPr>
            <w:tcW w:w="1130" w:type="dxa"/>
          </w:tcPr>
          <w:p w14:paraId="72F5BD30" w14:textId="029FBAD8" w:rsidR="00BA4382" w:rsidRPr="003A0C68" w:rsidRDefault="00BA4382" w:rsidP="00F46302">
            <w:pPr>
              <w:jc w:val="center"/>
              <w:rPr>
                <w:rFonts w:ascii="Times New Roman" w:eastAsia="Times New Roman" w:hAnsi="Times New Roman"/>
                <w:sz w:val="28"/>
                <w:szCs w:val="28"/>
                <w:lang w:val="kk-KZ"/>
              </w:rPr>
            </w:pPr>
            <w:r w:rsidRPr="003A0C68">
              <w:rPr>
                <w:rFonts w:ascii="Times New Roman" w:eastAsia="Times New Roman" w:hAnsi="Times New Roman"/>
                <w:sz w:val="28"/>
                <w:szCs w:val="28"/>
              </w:rPr>
              <w:t xml:space="preserve">____ </w:t>
            </w:r>
            <w:r w:rsidR="00F46302" w:rsidRPr="003A0C68">
              <w:rPr>
                <w:rFonts w:ascii="Times New Roman" w:eastAsia="Times New Roman" w:hAnsi="Times New Roman"/>
                <w:sz w:val="28"/>
                <w:szCs w:val="28"/>
                <w:lang w:val="kk-KZ"/>
              </w:rPr>
              <w:t>жыл</w:t>
            </w:r>
          </w:p>
        </w:tc>
        <w:tc>
          <w:tcPr>
            <w:tcW w:w="1130" w:type="dxa"/>
          </w:tcPr>
          <w:p w14:paraId="5867E235" w14:textId="59BFAF91" w:rsidR="00BA4382" w:rsidRPr="003A0C68" w:rsidRDefault="00BA4382" w:rsidP="00F46302">
            <w:pPr>
              <w:jc w:val="center"/>
              <w:rPr>
                <w:rFonts w:ascii="Times New Roman" w:eastAsia="Times New Roman" w:hAnsi="Times New Roman"/>
                <w:sz w:val="28"/>
                <w:szCs w:val="28"/>
                <w:lang w:val="kk-KZ"/>
              </w:rPr>
            </w:pPr>
            <w:r w:rsidRPr="003A0C68">
              <w:rPr>
                <w:rFonts w:ascii="Times New Roman" w:eastAsia="Times New Roman" w:hAnsi="Times New Roman"/>
                <w:sz w:val="28"/>
                <w:szCs w:val="28"/>
              </w:rPr>
              <w:t xml:space="preserve">____ </w:t>
            </w:r>
            <w:r w:rsidR="00F46302" w:rsidRPr="003A0C68">
              <w:rPr>
                <w:rFonts w:ascii="Times New Roman" w:eastAsia="Times New Roman" w:hAnsi="Times New Roman"/>
                <w:sz w:val="28"/>
                <w:szCs w:val="28"/>
                <w:lang w:val="kk-KZ"/>
              </w:rPr>
              <w:t>жыл</w:t>
            </w:r>
          </w:p>
        </w:tc>
        <w:tc>
          <w:tcPr>
            <w:tcW w:w="1095" w:type="dxa"/>
          </w:tcPr>
          <w:p w14:paraId="245DEA31" w14:textId="45D65042" w:rsidR="00BA4382" w:rsidRPr="003A0C68" w:rsidRDefault="00BA4382" w:rsidP="00F46302">
            <w:pPr>
              <w:jc w:val="center"/>
              <w:rPr>
                <w:rFonts w:ascii="Times New Roman" w:eastAsia="Times New Roman" w:hAnsi="Times New Roman"/>
                <w:sz w:val="28"/>
                <w:szCs w:val="28"/>
                <w:lang w:val="kk-KZ"/>
              </w:rPr>
            </w:pPr>
            <w:r w:rsidRPr="003A0C68">
              <w:rPr>
                <w:rFonts w:ascii="Times New Roman" w:eastAsia="Times New Roman" w:hAnsi="Times New Roman"/>
                <w:sz w:val="28"/>
                <w:szCs w:val="28"/>
              </w:rPr>
              <w:t xml:space="preserve">____ </w:t>
            </w:r>
            <w:r w:rsidR="00F46302" w:rsidRPr="003A0C68">
              <w:rPr>
                <w:rFonts w:ascii="Times New Roman" w:eastAsia="Times New Roman" w:hAnsi="Times New Roman"/>
                <w:sz w:val="28"/>
                <w:szCs w:val="28"/>
                <w:lang w:val="kk-KZ"/>
              </w:rPr>
              <w:t>жыл</w:t>
            </w:r>
          </w:p>
        </w:tc>
      </w:tr>
      <w:tr w:rsidR="00BA4382" w:rsidRPr="003A0C68" w14:paraId="0C6922C6" w14:textId="77777777" w:rsidTr="00826D1B">
        <w:tc>
          <w:tcPr>
            <w:tcW w:w="498" w:type="dxa"/>
          </w:tcPr>
          <w:p w14:paraId="654C4548" w14:textId="77777777" w:rsidR="00BA4382" w:rsidRPr="003A0C68" w:rsidRDefault="00BA4382" w:rsidP="00BA4382">
            <w:pPr>
              <w:jc w:val="center"/>
              <w:rPr>
                <w:rFonts w:ascii="Times New Roman" w:eastAsia="Times New Roman" w:hAnsi="Times New Roman"/>
                <w:sz w:val="28"/>
                <w:szCs w:val="28"/>
              </w:rPr>
            </w:pPr>
            <w:r w:rsidRPr="003A0C68">
              <w:rPr>
                <w:rFonts w:ascii="Times New Roman" w:eastAsia="Times New Roman" w:hAnsi="Times New Roman"/>
                <w:sz w:val="28"/>
                <w:szCs w:val="28"/>
              </w:rPr>
              <w:t>1</w:t>
            </w:r>
          </w:p>
        </w:tc>
        <w:tc>
          <w:tcPr>
            <w:tcW w:w="4854" w:type="dxa"/>
          </w:tcPr>
          <w:p w14:paraId="3A0AC2DC" w14:textId="1A2871E2" w:rsidR="00BA4382" w:rsidRPr="003A0C68" w:rsidRDefault="00547C81" w:rsidP="00BA4382">
            <w:pPr>
              <w:rPr>
                <w:rFonts w:ascii="Times New Roman" w:eastAsia="Times New Roman" w:hAnsi="Times New Roman"/>
                <w:sz w:val="28"/>
                <w:szCs w:val="28"/>
              </w:rPr>
            </w:pPr>
            <w:r w:rsidRPr="003A0C68">
              <w:rPr>
                <w:rFonts w:ascii="Times New Roman" w:eastAsia="Times New Roman" w:hAnsi="Times New Roman"/>
                <w:sz w:val="28"/>
                <w:szCs w:val="28"/>
              </w:rPr>
              <w:t>Қабылданған тыңдаушылардың жалпы санынан бағалау (тәуелсіз бағалау) бойынша аккредиттелген ұйымда қорытынды бақылаудан өткен ҚББ тыңдаушыларының үлесі</w:t>
            </w:r>
          </w:p>
        </w:tc>
        <w:tc>
          <w:tcPr>
            <w:tcW w:w="751" w:type="dxa"/>
          </w:tcPr>
          <w:p w14:paraId="49E23462" w14:textId="77777777" w:rsidR="00BA4382" w:rsidRPr="003A0C68" w:rsidRDefault="00BA4382" w:rsidP="00BA4382">
            <w:pPr>
              <w:jc w:val="center"/>
              <w:rPr>
                <w:rFonts w:ascii="Times New Roman" w:eastAsia="Times New Roman" w:hAnsi="Times New Roman"/>
                <w:sz w:val="28"/>
                <w:szCs w:val="28"/>
              </w:rPr>
            </w:pPr>
            <w:r w:rsidRPr="003A0C68">
              <w:rPr>
                <w:rFonts w:ascii="Times New Roman" w:eastAsia="Times New Roman" w:hAnsi="Times New Roman"/>
                <w:sz w:val="28"/>
                <w:szCs w:val="28"/>
              </w:rPr>
              <w:t>%.</w:t>
            </w:r>
          </w:p>
        </w:tc>
        <w:tc>
          <w:tcPr>
            <w:tcW w:w="1130" w:type="dxa"/>
          </w:tcPr>
          <w:p w14:paraId="060071DD" w14:textId="77777777" w:rsidR="00BA4382" w:rsidRPr="003A0C68" w:rsidRDefault="00BA4382" w:rsidP="00BA4382">
            <w:pPr>
              <w:jc w:val="center"/>
              <w:rPr>
                <w:rFonts w:ascii="Times New Roman" w:eastAsia="Times New Roman" w:hAnsi="Times New Roman"/>
                <w:sz w:val="28"/>
                <w:szCs w:val="28"/>
              </w:rPr>
            </w:pPr>
          </w:p>
        </w:tc>
        <w:tc>
          <w:tcPr>
            <w:tcW w:w="1130" w:type="dxa"/>
          </w:tcPr>
          <w:p w14:paraId="5A1CF217" w14:textId="77777777" w:rsidR="00BA4382" w:rsidRPr="003A0C68" w:rsidRDefault="00BA4382" w:rsidP="00BA4382">
            <w:pPr>
              <w:jc w:val="center"/>
              <w:rPr>
                <w:rFonts w:ascii="Times New Roman" w:eastAsia="Times New Roman" w:hAnsi="Times New Roman"/>
                <w:sz w:val="28"/>
                <w:szCs w:val="28"/>
              </w:rPr>
            </w:pPr>
          </w:p>
        </w:tc>
        <w:tc>
          <w:tcPr>
            <w:tcW w:w="1095" w:type="dxa"/>
          </w:tcPr>
          <w:p w14:paraId="23804F26" w14:textId="77777777" w:rsidR="00BA4382" w:rsidRPr="003A0C68" w:rsidRDefault="00BA4382" w:rsidP="00BA4382">
            <w:pPr>
              <w:jc w:val="center"/>
              <w:rPr>
                <w:rFonts w:ascii="Times New Roman" w:eastAsia="Times New Roman" w:hAnsi="Times New Roman"/>
                <w:sz w:val="28"/>
                <w:szCs w:val="28"/>
              </w:rPr>
            </w:pPr>
          </w:p>
        </w:tc>
      </w:tr>
    </w:tbl>
    <w:p w14:paraId="3867C1B9" w14:textId="0D1BBA28" w:rsidR="00BA4382" w:rsidRPr="003A0C68" w:rsidRDefault="00547C81" w:rsidP="00BA4382">
      <w:pPr>
        <w:rPr>
          <w:rFonts w:eastAsia="Times New Roman"/>
          <w:i/>
          <w:lang w:eastAsia="ru-RU"/>
        </w:rPr>
      </w:pPr>
      <w:r w:rsidRPr="003A0C68">
        <w:rPr>
          <w:rFonts w:eastAsia="Times New Roman"/>
          <w:i/>
          <w:lang w:val="kk-KZ" w:eastAsia="ru-RU"/>
        </w:rPr>
        <w:t>Ескертпе</w:t>
      </w:r>
      <w:r w:rsidR="00BA4382" w:rsidRPr="003A0C68">
        <w:rPr>
          <w:rFonts w:eastAsia="Times New Roman"/>
          <w:i/>
          <w:lang w:eastAsia="ru-RU"/>
        </w:rPr>
        <w:t>:</w:t>
      </w:r>
    </w:p>
    <w:p w14:paraId="7F7FAE18" w14:textId="3F00209E" w:rsidR="00BA4382" w:rsidRPr="003A0C68" w:rsidRDefault="00BA4382" w:rsidP="00561DEA">
      <w:pPr>
        <w:jc w:val="both"/>
        <w:rPr>
          <w:rFonts w:eastAsia="Times New Roman"/>
          <w:i/>
          <w:lang w:eastAsia="ru-RU"/>
        </w:rPr>
      </w:pPr>
      <w:r w:rsidRPr="003A0C68">
        <w:rPr>
          <w:rFonts w:eastAsia="Times New Roman"/>
          <w:i/>
          <w:lang w:eastAsia="ru-RU"/>
        </w:rPr>
        <w:t xml:space="preserve">* - </w:t>
      </w:r>
      <w:r w:rsidR="00547C81" w:rsidRPr="003A0C68">
        <w:rPr>
          <w:rFonts w:eastAsia="Times New Roman"/>
          <w:i/>
          <w:lang w:val="kk-KZ" w:eastAsia="ru-RU"/>
        </w:rPr>
        <w:t>Сараптама ұйымының</w:t>
      </w:r>
      <w:r w:rsidR="00C47ED6">
        <w:rPr>
          <w:rFonts w:eastAsia="Times New Roman"/>
          <w:i/>
          <w:lang w:val="kk-KZ" w:eastAsia="ru-RU"/>
        </w:rPr>
        <w:t xml:space="preserve"> төмендегіге қатысты сұратуы</w:t>
      </w:r>
      <w:r w:rsidR="00547C81" w:rsidRPr="003A0C68">
        <w:rPr>
          <w:rFonts w:eastAsia="Times New Roman"/>
          <w:i/>
          <w:lang w:val="kk-KZ" w:eastAsia="ru-RU"/>
        </w:rPr>
        <w:t xml:space="preserve"> бойынша бағалау жөніндегі аккредиттелген ұйым осы кесте үшін деректерді ұсынады:</w:t>
      </w:r>
    </w:p>
    <w:p w14:paraId="6046D164" w14:textId="2342048F" w:rsidR="00BA4382" w:rsidRPr="003A0C68" w:rsidRDefault="00BA4382" w:rsidP="00561DEA">
      <w:pPr>
        <w:ind w:left="426" w:hanging="142"/>
        <w:jc w:val="both"/>
        <w:rPr>
          <w:rFonts w:eastAsia="Times New Roman"/>
          <w:i/>
          <w:lang w:eastAsia="ru-RU"/>
        </w:rPr>
      </w:pPr>
      <w:r w:rsidRPr="003A0C68">
        <w:rPr>
          <w:rFonts w:eastAsia="Times New Roman"/>
          <w:i/>
          <w:lang w:eastAsia="ru-RU"/>
        </w:rPr>
        <w:t>- сертифика</w:t>
      </w:r>
      <w:r w:rsidR="00547C81" w:rsidRPr="003A0C68">
        <w:rPr>
          <w:rFonts w:eastAsia="Times New Roman"/>
          <w:i/>
          <w:lang w:val="kk-KZ" w:eastAsia="ru-RU"/>
        </w:rPr>
        <w:t xml:space="preserve">ттау </w:t>
      </w:r>
      <w:r w:rsidRPr="003A0C68">
        <w:rPr>
          <w:rFonts w:eastAsia="Times New Roman"/>
          <w:i/>
          <w:lang w:eastAsia="ru-RU"/>
        </w:rPr>
        <w:t>курс</w:t>
      </w:r>
      <w:r w:rsidR="00547C81" w:rsidRPr="003A0C68">
        <w:rPr>
          <w:rFonts w:eastAsia="Times New Roman"/>
          <w:i/>
          <w:lang w:val="kk-KZ" w:eastAsia="ru-RU"/>
        </w:rPr>
        <w:t>тары</w:t>
      </w:r>
      <w:r w:rsidRPr="003A0C68">
        <w:rPr>
          <w:rFonts w:eastAsia="Times New Roman"/>
          <w:i/>
          <w:lang w:eastAsia="ru-RU"/>
        </w:rPr>
        <w:t xml:space="preserve"> (</w:t>
      </w:r>
      <w:r w:rsidR="00547C81" w:rsidRPr="003A0C68">
        <w:rPr>
          <w:rFonts w:eastAsia="Times New Roman"/>
          <w:i/>
          <w:lang w:val="kk-KZ" w:eastAsia="ru-RU"/>
        </w:rPr>
        <w:t>барлық ҚББ ББ үшін міндетті шарт</w:t>
      </w:r>
      <w:r w:rsidRPr="003A0C68">
        <w:rPr>
          <w:rFonts w:eastAsia="Times New Roman"/>
          <w:i/>
          <w:lang w:eastAsia="ru-RU"/>
        </w:rPr>
        <w:t>);</w:t>
      </w:r>
    </w:p>
    <w:p w14:paraId="17DBE124" w14:textId="1D5C7559" w:rsidR="00BA4382" w:rsidRPr="003A0C68" w:rsidRDefault="001947DF" w:rsidP="00561DEA">
      <w:pPr>
        <w:ind w:left="426" w:hanging="142"/>
        <w:jc w:val="both"/>
        <w:rPr>
          <w:rFonts w:eastAsia="Times New Roman"/>
          <w:lang w:eastAsia="ru-RU"/>
        </w:rPr>
      </w:pPr>
      <w:r w:rsidRPr="003A0C68">
        <w:rPr>
          <w:rFonts w:eastAsia="Times New Roman"/>
          <w:i/>
          <w:lang w:eastAsia="ru-RU"/>
        </w:rPr>
        <w:t>- біліктілікті арттыру</w:t>
      </w:r>
      <w:r w:rsidR="00D72D20" w:rsidRPr="003A0C68">
        <w:rPr>
          <w:rFonts w:eastAsia="Times New Roman"/>
          <w:i/>
          <w:lang w:val="kk-KZ" w:eastAsia="ru-RU"/>
        </w:rPr>
        <w:t xml:space="preserve"> курстары</w:t>
      </w:r>
      <w:r w:rsidR="00BA4382" w:rsidRPr="003A0C68">
        <w:rPr>
          <w:rFonts w:eastAsia="Times New Roman"/>
          <w:i/>
          <w:lang w:eastAsia="ru-RU"/>
        </w:rPr>
        <w:t xml:space="preserve"> (</w:t>
      </w:r>
      <w:r w:rsidR="00D72D20" w:rsidRPr="003A0C68">
        <w:rPr>
          <w:rFonts w:eastAsia="Times New Roman"/>
          <w:i/>
          <w:lang w:eastAsia="ru-RU"/>
        </w:rPr>
        <w:t>егер денсаулық сақтау саласындағы білім беру ұйымы қорытынды бақылауды бағалау жөніндегі аккредиттелген ұйымда тәуелсіз бағалау нысанында жүргізген жағдайда</w:t>
      </w:r>
      <w:r w:rsidR="00BA4382" w:rsidRPr="003A0C68">
        <w:rPr>
          <w:rFonts w:eastAsia="Times New Roman"/>
          <w:i/>
          <w:lang w:eastAsia="ru-RU"/>
        </w:rPr>
        <w:t>)</w:t>
      </w:r>
    </w:p>
    <w:p w14:paraId="6958E68F" w14:textId="77777777" w:rsidR="00BA4382" w:rsidRPr="003A0C68" w:rsidRDefault="00BA4382" w:rsidP="00BA4382">
      <w:pPr>
        <w:jc w:val="center"/>
        <w:rPr>
          <w:rFonts w:eastAsia="Times New Roman"/>
          <w:lang w:eastAsia="ru-RU"/>
        </w:rPr>
      </w:pPr>
    </w:p>
    <w:p w14:paraId="1291FCE7" w14:textId="13FC74FE" w:rsidR="00BA4382" w:rsidRPr="003A0C68" w:rsidRDefault="00D72D20" w:rsidP="00BA4382">
      <w:pPr>
        <w:jc w:val="center"/>
        <w:rPr>
          <w:rFonts w:eastAsia="Times New Roman"/>
          <w:b/>
          <w:lang w:eastAsia="ru-RU"/>
        </w:rPr>
      </w:pPr>
      <w:r w:rsidRPr="003A0C68">
        <w:rPr>
          <w:rFonts w:eastAsia="Times New Roman"/>
          <w:b/>
          <w:lang w:val="kk-KZ" w:eastAsia="ru-RU"/>
        </w:rPr>
        <w:t>ББ енгізілген өзгерістер туралы ақпарат (бар болса)</w:t>
      </w:r>
      <w:r w:rsidR="00BA4382" w:rsidRPr="003A0C68">
        <w:rPr>
          <w:rFonts w:eastAsia="Times New Roman"/>
          <w:b/>
          <w:lang w:eastAsia="ru-RU"/>
        </w:rPr>
        <w:t xml:space="preserve"> ***</w:t>
      </w:r>
    </w:p>
    <w:tbl>
      <w:tblPr>
        <w:tblStyle w:val="31"/>
        <w:tblW w:w="0" w:type="auto"/>
        <w:tblLook w:val="04A0" w:firstRow="1" w:lastRow="0" w:firstColumn="1" w:lastColumn="0" w:noHBand="0" w:noVBand="1"/>
      </w:tblPr>
      <w:tblGrid>
        <w:gridCol w:w="498"/>
        <w:gridCol w:w="8840"/>
      </w:tblGrid>
      <w:tr w:rsidR="00BA4382" w:rsidRPr="003A0C68" w14:paraId="0925C265" w14:textId="77777777" w:rsidTr="00826D1B">
        <w:tc>
          <w:tcPr>
            <w:tcW w:w="421" w:type="dxa"/>
          </w:tcPr>
          <w:p w14:paraId="059FF48D" w14:textId="77777777" w:rsidR="00BA4382" w:rsidRPr="003A0C68" w:rsidRDefault="00BA4382" w:rsidP="00BA4382">
            <w:pPr>
              <w:jc w:val="center"/>
              <w:rPr>
                <w:rFonts w:ascii="Times New Roman" w:eastAsia="Times New Roman" w:hAnsi="Times New Roman"/>
                <w:b/>
                <w:sz w:val="28"/>
                <w:szCs w:val="28"/>
              </w:rPr>
            </w:pPr>
            <w:r w:rsidRPr="003A0C68">
              <w:rPr>
                <w:rFonts w:ascii="Times New Roman" w:eastAsia="Times New Roman" w:hAnsi="Times New Roman"/>
                <w:b/>
                <w:sz w:val="28"/>
                <w:szCs w:val="28"/>
              </w:rPr>
              <w:t>№</w:t>
            </w:r>
          </w:p>
        </w:tc>
        <w:tc>
          <w:tcPr>
            <w:tcW w:w="9037" w:type="dxa"/>
          </w:tcPr>
          <w:p w14:paraId="64757566" w14:textId="56951E05" w:rsidR="00BA4382" w:rsidRPr="003A0C68" w:rsidRDefault="00D72D20" w:rsidP="00BA4382">
            <w:pPr>
              <w:jc w:val="center"/>
              <w:rPr>
                <w:rFonts w:ascii="Times New Roman" w:eastAsia="Times New Roman" w:hAnsi="Times New Roman"/>
                <w:b/>
                <w:sz w:val="28"/>
                <w:szCs w:val="28"/>
              </w:rPr>
            </w:pPr>
            <w:r w:rsidRPr="003A0C68">
              <w:rPr>
                <w:rFonts w:ascii="Times New Roman" w:eastAsia="Times New Roman" w:hAnsi="Times New Roman"/>
                <w:b/>
                <w:sz w:val="28"/>
                <w:szCs w:val="28"/>
              </w:rPr>
              <w:t>ББ бөлімін және енгізілген өзгерістердің сипатын көрсете отырып, енгізілген өзгеріс</w:t>
            </w:r>
          </w:p>
        </w:tc>
      </w:tr>
      <w:tr w:rsidR="00BA4382" w:rsidRPr="003A0C68" w14:paraId="7C06D998" w14:textId="77777777" w:rsidTr="00826D1B">
        <w:tc>
          <w:tcPr>
            <w:tcW w:w="421" w:type="dxa"/>
          </w:tcPr>
          <w:p w14:paraId="089F453B" w14:textId="77777777" w:rsidR="00BA4382" w:rsidRPr="003A0C68" w:rsidRDefault="00BA4382" w:rsidP="00BA4382">
            <w:pPr>
              <w:jc w:val="center"/>
              <w:rPr>
                <w:rFonts w:ascii="Times New Roman" w:eastAsia="Times New Roman" w:hAnsi="Times New Roman"/>
                <w:sz w:val="28"/>
                <w:szCs w:val="28"/>
              </w:rPr>
            </w:pPr>
          </w:p>
        </w:tc>
        <w:tc>
          <w:tcPr>
            <w:tcW w:w="9037" w:type="dxa"/>
          </w:tcPr>
          <w:p w14:paraId="612FA62C" w14:textId="77777777" w:rsidR="00BA4382" w:rsidRPr="003A0C68" w:rsidRDefault="00BA4382" w:rsidP="00BA4382">
            <w:pPr>
              <w:jc w:val="center"/>
              <w:rPr>
                <w:rFonts w:ascii="Times New Roman" w:eastAsia="Times New Roman" w:hAnsi="Times New Roman"/>
                <w:sz w:val="28"/>
                <w:szCs w:val="28"/>
              </w:rPr>
            </w:pPr>
          </w:p>
        </w:tc>
      </w:tr>
      <w:tr w:rsidR="00BA4382" w:rsidRPr="003A0C68" w14:paraId="75A65836" w14:textId="77777777" w:rsidTr="00826D1B">
        <w:tc>
          <w:tcPr>
            <w:tcW w:w="421" w:type="dxa"/>
          </w:tcPr>
          <w:p w14:paraId="2DD6A6D6" w14:textId="77777777" w:rsidR="00BA4382" w:rsidRPr="003A0C68" w:rsidRDefault="00BA4382" w:rsidP="00BA4382">
            <w:pPr>
              <w:jc w:val="center"/>
              <w:rPr>
                <w:rFonts w:ascii="Times New Roman" w:eastAsia="Times New Roman" w:hAnsi="Times New Roman"/>
                <w:sz w:val="28"/>
                <w:szCs w:val="28"/>
              </w:rPr>
            </w:pPr>
          </w:p>
        </w:tc>
        <w:tc>
          <w:tcPr>
            <w:tcW w:w="9037" w:type="dxa"/>
          </w:tcPr>
          <w:p w14:paraId="1ECB3B15" w14:textId="77777777" w:rsidR="00BA4382" w:rsidRPr="003A0C68" w:rsidRDefault="00BA4382" w:rsidP="00BA4382">
            <w:pPr>
              <w:jc w:val="center"/>
              <w:rPr>
                <w:rFonts w:ascii="Times New Roman" w:eastAsia="Times New Roman" w:hAnsi="Times New Roman"/>
                <w:sz w:val="28"/>
                <w:szCs w:val="28"/>
              </w:rPr>
            </w:pPr>
          </w:p>
        </w:tc>
      </w:tr>
      <w:tr w:rsidR="00BA4382" w:rsidRPr="003A0C68" w14:paraId="021CF799" w14:textId="77777777" w:rsidTr="00826D1B">
        <w:tc>
          <w:tcPr>
            <w:tcW w:w="421" w:type="dxa"/>
          </w:tcPr>
          <w:p w14:paraId="099309AE" w14:textId="77777777" w:rsidR="00BA4382" w:rsidRPr="003A0C68" w:rsidRDefault="00BA4382" w:rsidP="00BA4382">
            <w:pPr>
              <w:jc w:val="center"/>
              <w:rPr>
                <w:rFonts w:ascii="Times New Roman" w:eastAsia="Times New Roman" w:hAnsi="Times New Roman"/>
                <w:sz w:val="28"/>
                <w:szCs w:val="28"/>
              </w:rPr>
            </w:pPr>
          </w:p>
        </w:tc>
        <w:tc>
          <w:tcPr>
            <w:tcW w:w="9037" w:type="dxa"/>
          </w:tcPr>
          <w:p w14:paraId="68E707A3" w14:textId="77777777" w:rsidR="00BA4382" w:rsidRPr="003A0C68" w:rsidRDefault="00BA4382" w:rsidP="00BA4382">
            <w:pPr>
              <w:jc w:val="center"/>
              <w:rPr>
                <w:rFonts w:ascii="Times New Roman" w:eastAsia="Times New Roman" w:hAnsi="Times New Roman"/>
                <w:sz w:val="28"/>
                <w:szCs w:val="28"/>
              </w:rPr>
            </w:pPr>
          </w:p>
        </w:tc>
      </w:tr>
    </w:tbl>
    <w:p w14:paraId="2C5353F8" w14:textId="4A0819B9" w:rsidR="00BA4382" w:rsidRPr="003A0C68" w:rsidRDefault="00D72D20" w:rsidP="00BA4382">
      <w:pPr>
        <w:jc w:val="both"/>
        <w:rPr>
          <w:rFonts w:eastAsia="Times New Roman"/>
          <w:i/>
          <w:lang w:eastAsia="ru-RU"/>
        </w:rPr>
      </w:pPr>
      <w:r w:rsidRPr="003A0C68">
        <w:rPr>
          <w:rFonts w:eastAsia="Times New Roman"/>
          <w:i/>
          <w:lang w:val="kk-KZ" w:eastAsia="ru-RU"/>
        </w:rPr>
        <w:t>Ескертпе</w:t>
      </w:r>
      <w:r w:rsidR="00BA4382" w:rsidRPr="003A0C68">
        <w:rPr>
          <w:rFonts w:eastAsia="Times New Roman"/>
          <w:i/>
          <w:lang w:eastAsia="ru-RU"/>
        </w:rPr>
        <w:t>:</w:t>
      </w:r>
    </w:p>
    <w:p w14:paraId="13C90B18" w14:textId="6C9DB368" w:rsidR="00BA4382" w:rsidRPr="003A0C68" w:rsidRDefault="00BA4382" w:rsidP="00BA4382">
      <w:pPr>
        <w:jc w:val="both"/>
        <w:rPr>
          <w:rFonts w:eastAsia="Times New Roman"/>
          <w:i/>
          <w:lang w:eastAsia="ru-RU"/>
        </w:rPr>
      </w:pPr>
      <w:r w:rsidRPr="003A0C68">
        <w:rPr>
          <w:rFonts w:eastAsia="Times New Roman"/>
          <w:i/>
          <w:lang w:eastAsia="ru-RU"/>
        </w:rPr>
        <w:t xml:space="preserve">*** - </w:t>
      </w:r>
      <w:r w:rsidR="00D72D20" w:rsidRPr="003A0C68">
        <w:rPr>
          <w:rFonts w:eastAsia="Times New Roman"/>
          <w:i/>
          <w:lang w:val="kk-KZ" w:eastAsia="ru-RU"/>
        </w:rPr>
        <w:t>білім беру ұйым</w:t>
      </w:r>
      <w:r w:rsidR="00C47ED6">
        <w:rPr>
          <w:rFonts w:eastAsia="Times New Roman"/>
          <w:i/>
          <w:lang w:val="kk-KZ" w:eastAsia="ru-RU"/>
        </w:rPr>
        <w:t>ы Сараптама ұйымының сұратуы</w:t>
      </w:r>
      <w:r w:rsidR="00D72D20" w:rsidRPr="003A0C68">
        <w:rPr>
          <w:rFonts w:eastAsia="Times New Roman"/>
          <w:i/>
          <w:lang w:val="kk-KZ" w:eastAsia="ru-RU"/>
        </w:rPr>
        <w:t xml:space="preserve"> бойынша осы кестені толтырады.  </w:t>
      </w:r>
    </w:p>
    <w:p w14:paraId="22BB5277" w14:textId="77777777" w:rsidR="00BA4382" w:rsidRPr="003A0C68" w:rsidRDefault="00BA4382" w:rsidP="00BA4382">
      <w:pPr>
        <w:rPr>
          <w:rFonts w:eastAsia="Times New Roman"/>
          <w:lang w:eastAsia="ru-RU"/>
        </w:rPr>
      </w:pPr>
    </w:p>
    <w:p w14:paraId="0757624C" w14:textId="649764C0" w:rsidR="00BA4382" w:rsidRPr="003A0C68" w:rsidRDefault="00D72D20" w:rsidP="00BA4382">
      <w:pPr>
        <w:jc w:val="center"/>
        <w:rPr>
          <w:rFonts w:eastAsia="Times New Roman"/>
          <w:lang w:eastAsia="ru-RU"/>
        </w:rPr>
      </w:pPr>
      <w:r w:rsidRPr="003A0C68">
        <w:rPr>
          <w:rFonts w:eastAsia="Times New Roman"/>
          <w:b/>
          <w:lang w:val="kk-KZ" w:eastAsia="ru-RU"/>
        </w:rPr>
        <w:t>ББ іске асыру</w:t>
      </w:r>
      <w:r w:rsidRPr="003A0C68">
        <w:t>дағы</w:t>
      </w:r>
      <w:r w:rsidRPr="003A0C68">
        <w:rPr>
          <w:rFonts w:eastAsia="Times New Roman"/>
          <w:b/>
          <w:lang w:val="kk-KZ" w:eastAsia="ru-RU"/>
        </w:rPr>
        <w:t xml:space="preserve"> қанағаттанушылықты бағалау</w:t>
      </w:r>
      <w:r w:rsidR="00BA4382" w:rsidRPr="003A0C68">
        <w:rPr>
          <w:rFonts w:eastAsia="Times New Roman"/>
          <w:lang w:eastAsia="ru-RU"/>
        </w:rPr>
        <w:t xml:space="preserve"> ****</w:t>
      </w:r>
    </w:p>
    <w:tbl>
      <w:tblPr>
        <w:tblStyle w:val="31"/>
        <w:tblW w:w="9493" w:type="dxa"/>
        <w:tblLook w:val="04A0" w:firstRow="1" w:lastRow="0" w:firstColumn="1" w:lastColumn="0" w:noHBand="0" w:noVBand="1"/>
      </w:tblPr>
      <w:tblGrid>
        <w:gridCol w:w="498"/>
        <w:gridCol w:w="5171"/>
        <w:gridCol w:w="3824"/>
      </w:tblGrid>
      <w:tr w:rsidR="00BA4382" w:rsidRPr="00BF516F" w14:paraId="4CB4A438" w14:textId="77777777" w:rsidTr="00826D1B">
        <w:tc>
          <w:tcPr>
            <w:tcW w:w="484" w:type="dxa"/>
          </w:tcPr>
          <w:p w14:paraId="3E62A087" w14:textId="77777777" w:rsidR="00BA4382" w:rsidRPr="003A0C68" w:rsidRDefault="00BA4382" w:rsidP="00BA4382">
            <w:pPr>
              <w:jc w:val="center"/>
              <w:rPr>
                <w:rFonts w:ascii="Times New Roman" w:eastAsia="Times New Roman" w:hAnsi="Times New Roman"/>
                <w:b/>
                <w:sz w:val="28"/>
                <w:szCs w:val="28"/>
              </w:rPr>
            </w:pPr>
            <w:r w:rsidRPr="003A0C68">
              <w:rPr>
                <w:rFonts w:ascii="Times New Roman" w:eastAsia="Times New Roman" w:hAnsi="Times New Roman"/>
                <w:b/>
                <w:sz w:val="28"/>
                <w:szCs w:val="28"/>
              </w:rPr>
              <w:t>№</w:t>
            </w:r>
          </w:p>
        </w:tc>
        <w:tc>
          <w:tcPr>
            <w:tcW w:w="5181" w:type="dxa"/>
          </w:tcPr>
          <w:p w14:paraId="68B5273E" w14:textId="371D12AD" w:rsidR="00BA4382" w:rsidRPr="003A0C68" w:rsidRDefault="00D72D20" w:rsidP="00BA4382">
            <w:pPr>
              <w:jc w:val="center"/>
              <w:rPr>
                <w:rFonts w:ascii="Times New Roman" w:eastAsia="Times New Roman" w:hAnsi="Times New Roman"/>
                <w:b/>
                <w:sz w:val="28"/>
                <w:szCs w:val="28"/>
                <w:lang w:val="kk-KZ"/>
              </w:rPr>
            </w:pPr>
            <w:r w:rsidRPr="003A0C68">
              <w:rPr>
                <w:rFonts w:ascii="Times New Roman" w:eastAsia="Times New Roman" w:hAnsi="Times New Roman"/>
                <w:b/>
                <w:sz w:val="28"/>
                <w:szCs w:val="28"/>
                <w:lang w:val="kk-KZ"/>
              </w:rPr>
              <w:t>Баға беретін адамдар санаты</w:t>
            </w:r>
          </w:p>
        </w:tc>
        <w:tc>
          <w:tcPr>
            <w:tcW w:w="3828" w:type="dxa"/>
          </w:tcPr>
          <w:p w14:paraId="08AF6B50" w14:textId="21B2F5F1" w:rsidR="00BA4382" w:rsidRPr="003A0C68" w:rsidRDefault="00D72D20" w:rsidP="00BA4382">
            <w:pPr>
              <w:jc w:val="center"/>
              <w:rPr>
                <w:rFonts w:ascii="Times New Roman" w:eastAsia="Times New Roman" w:hAnsi="Times New Roman"/>
                <w:b/>
                <w:sz w:val="28"/>
                <w:szCs w:val="28"/>
                <w:lang w:val="kk-KZ"/>
              </w:rPr>
            </w:pPr>
            <w:r w:rsidRPr="003A0C68">
              <w:rPr>
                <w:rFonts w:ascii="Times New Roman" w:eastAsia="Times New Roman" w:hAnsi="Times New Roman"/>
                <w:b/>
                <w:sz w:val="28"/>
                <w:szCs w:val="28"/>
                <w:lang w:val="kk-KZ"/>
              </w:rPr>
              <w:t>0-ден 10 баллға дейінгі шкала бойынша бағалаудың барлық өлшемшарттары бойынша қанағаттанудың орташа балы</w:t>
            </w:r>
          </w:p>
        </w:tc>
      </w:tr>
      <w:tr w:rsidR="00BA4382" w:rsidRPr="003A0C68" w14:paraId="31263635" w14:textId="77777777" w:rsidTr="00826D1B">
        <w:tc>
          <w:tcPr>
            <w:tcW w:w="484" w:type="dxa"/>
          </w:tcPr>
          <w:p w14:paraId="490CCF1C" w14:textId="77777777" w:rsidR="00BA4382" w:rsidRPr="003A0C68" w:rsidRDefault="00BA4382" w:rsidP="00BA4382">
            <w:pPr>
              <w:jc w:val="center"/>
              <w:rPr>
                <w:rFonts w:ascii="Times New Roman" w:eastAsia="Times New Roman" w:hAnsi="Times New Roman"/>
                <w:sz w:val="28"/>
                <w:szCs w:val="28"/>
              </w:rPr>
            </w:pPr>
            <w:r w:rsidRPr="003A0C68">
              <w:rPr>
                <w:rFonts w:ascii="Times New Roman" w:eastAsia="Times New Roman" w:hAnsi="Times New Roman"/>
                <w:sz w:val="28"/>
                <w:szCs w:val="28"/>
              </w:rPr>
              <w:t>1</w:t>
            </w:r>
          </w:p>
        </w:tc>
        <w:tc>
          <w:tcPr>
            <w:tcW w:w="5181" w:type="dxa"/>
          </w:tcPr>
          <w:p w14:paraId="0B724C0D" w14:textId="2011CB79" w:rsidR="00BA4382" w:rsidRPr="003A0C68" w:rsidRDefault="00D72D20" w:rsidP="00BA4382">
            <w:pPr>
              <w:rPr>
                <w:rFonts w:ascii="Times New Roman" w:eastAsia="Times New Roman" w:hAnsi="Times New Roman"/>
                <w:sz w:val="28"/>
                <w:szCs w:val="28"/>
              </w:rPr>
            </w:pPr>
            <w:r w:rsidRPr="003A0C68">
              <w:rPr>
                <w:rFonts w:ascii="Times New Roman" w:eastAsia="Times New Roman" w:hAnsi="Times New Roman"/>
                <w:sz w:val="28"/>
                <w:szCs w:val="28"/>
                <w:lang w:val="kk-KZ"/>
              </w:rPr>
              <w:t>ББ бойынша оқытудан өткен денсаулық сақтау мамандары</w:t>
            </w:r>
          </w:p>
        </w:tc>
        <w:tc>
          <w:tcPr>
            <w:tcW w:w="3828" w:type="dxa"/>
          </w:tcPr>
          <w:p w14:paraId="3ADC5142" w14:textId="77777777" w:rsidR="00BA4382" w:rsidRPr="003A0C68" w:rsidRDefault="00BA4382" w:rsidP="00BA4382">
            <w:pPr>
              <w:jc w:val="center"/>
              <w:rPr>
                <w:rFonts w:ascii="Times New Roman" w:eastAsia="Times New Roman" w:hAnsi="Times New Roman"/>
                <w:sz w:val="28"/>
                <w:szCs w:val="28"/>
              </w:rPr>
            </w:pPr>
          </w:p>
        </w:tc>
      </w:tr>
      <w:tr w:rsidR="00BA4382" w:rsidRPr="003A0C68" w14:paraId="65D73A69" w14:textId="77777777" w:rsidTr="00826D1B">
        <w:tc>
          <w:tcPr>
            <w:tcW w:w="484" w:type="dxa"/>
          </w:tcPr>
          <w:p w14:paraId="21FA51F1" w14:textId="77777777" w:rsidR="00BA4382" w:rsidRPr="003A0C68" w:rsidRDefault="00BA4382" w:rsidP="00BA4382">
            <w:pPr>
              <w:jc w:val="center"/>
              <w:rPr>
                <w:rFonts w:ascii="Times New Roman" w:eastAsia="Times New Roman" w:hAnsi="Times New Roman"/>
                <w:sz w:val="28"/>
                <w:szCs w:val="28"/>
              </w:rPr>
            </w:pPr>
            <w:r w:rsidRPr="003A0C68">
              <w:rPr>
                <w:rFonts w:ascii="Times New Roman" w:eastAsia="Times New Roman" w:hAnsi="Times New Roman"/>
                <w:sz w:val="28"/>
                <w:szCs w:val="28"/>
              </w:rPr>
              <w:t>2</w:t>
            </w:r>
          </w:p>
        </w:tc>
        <w:tc>
          <w:tcPr>
            <w:tcW w:w="5181" w:type="dxa"/>
          </w:tcPr>
          <w:p w14:paraId="1B26575B" w14:textId="38564CF0" w:rsidR="00BA4382" w:rsidRPr="003A0C68" w:rsidRDefault="00D72D20" w:rsidP="00BA4382">
            <w:pPr>
              <w:rPr>
                <w:rFonts w:ascii="Times New Roman" w:eastAsia="Times New Roman" w:hAnsi="Times New Roman"/>
                <w:sz w:val="28"/>
                <w:szCs w:val="28"/>
              </w:rPr>
            </w:pPr>
            <w:r w:rsidRPr="003A0C68">
              <w:rPr>
                <w:rFonts w:ascii="Times New Roman" w:eastAsia="Times New Roman" w:hAnsi="Times New Roman"/>
                <w:sz w:val="28"/>
                <w:szCs w:val="28"/>
                <w:lang w:val="kk-KZ"/>
              </w:rPr>
              <w:t>Жұмыс берушілер</w:t>
            </w:r>
            <w:r w:rsidR="00BA4382" w:rsidRPr="003A0C68">
              <w:rPr>
                <w:rFonts w:ascii="Times New Roman" w:eastAsia="Times New Roman" w:hAnsi="Times New Roman"/>
                <w:sz w:val="28"/>
                <w:szCs w:val="28"/>
              </w:rPr>
              <w:t xml:space="preserve"> </w:t>
            </w:r>
          </w:p>
        </w:tc>
        <w:tc>
          <w:tcPr>
            <w:tcW w:w="3828" w:type="dxa"/>
          </w:tcPr>
          <w:p w14:paraId="28F1F881" w14:textId="77777777" w:rsidR="00BA4382" w:rsidRPr="003A0C68" w:rsidRDefault="00BA4382" w:rsidP="00BA4382">
            <w:pPr>
              <w:jc w:val="center"/>
              <w:rPr>
                <w:rFonts w:ascii="Times New Roman" w:eastAsia="Times New Roman" w:hAnsi="Times New Roman"/>
                <w:sz w:val="28"/>
                <w:szCs w:val="28"/>
              </w:rPr>
            </w:pPr>
          </w:p>
        </w:tc>
      </w:tr>
    </w:tbl>
    <w:p w14:paraId="0CE8CE46" w14:textId="2D2575A9" w:rsidR="00BA4382" w:rsidRPr="003A0C68" w:rsidRDefault="00D72D20" w:rsidP="00561DEA">
      <w:pPr>
        <w:jc w:val="both"/>
        <w:rPr>
          <w:rFonts w:eastAsia="Times New Roman"/>
          <w:i/>
          <w:lang w:eastAsia="ru-RU"/>
        </w:rPr>
      </w:pPr>
      <w:r w:rsidRPr="003A0C68">
        <w:rPr>
          <w:rFonts w:eastAsia="Times New Roman"/>
          <w:i/>
          <w:lang w:val="kk-KZ" w:eastAsia="ru-RU"/>
        </w:rPr>
        <w:t>Ескертпе</w:t>
      </w:r>
      <w:r w:rsidR="00BA4382" w:rsidRPr="003A0C68">
        <w:rPr>
          <w:rFonts w:eastAsia="Times New Roman"/>
          <w:i/>
          <w:lang w:eastAsia="ru-RU"/>
        </w:rPr>
        <w:t>:</w:t>
      </w:r>
    </w:p>
    <w:p w14:paraId="1C16DBDD" w14:textId="7A17279A" w:rsidR="00BA4382" w:rsidRPr="003A0C68" w:rsidRDefault="00BA4382" w:rsidP="00561DEA">
      <w:pPr>
        <w:jc w:val="both"/>
        <w:rPr>
          <w:rFonts w:eastAsia="Times New Roman"/>
          <w:i/>
          <w:lang w:val="kk-KZ" w:eastAsia="ru-RU"/>
        </w:rPr>
      </w:pPr>
      <w:r w:rsidRPr="003A0C68">
        <w:rPr>
          <w:rFonts w:eastAsia="Times New Roman"/>
          <w:i/>
          <w:lang w:eastAsia="ru-RU"/>
        </w:rPr>
        <w:t xml:space="preserve">**** - </w:t>
      </w:r>
      <w:r w:rsidR="003716B0" w:rsidRPr="003A0C68">
        <w:rPr>
          <w:rFonts w:eastAsia="Times New Roman"/>
          <w:i/>
          <w:lang w:eastAsia="ru-RU"/>
        </w:rPr>
        <w:t>Сараптамалық ұйым онлайн платформаны пайдалана отырып, қанағаттанушылықты бағалауды жүргізеді. Бағалау Сараптамалық ұйым әзірлейтін сауалнама нысандары бойынша жүргізіледі және ҚР ДСМ Ғылым және адами ресурстар департаментімен келісіледі. Сауалнама соңғы күнтізбелік жылда ББ бойынша оқудан өткен адамдарға және олардың жұмыс берушілеріне қатысты жүргізіледі</w:t>
      </w:r>
      <w:r w:rsidR="003716B0" w:rsidRPr="003A0C68">
        <w:rPr>
          <w:rFonts w:eastAsia="Times New Roman"/>
          <w:i/>
          <w:lang w:val="kk-KZ" w:eastAsia="ru-RU"/>
        </w:rPr>
        <w:t>.</w:t>
      </w:r>
    </w:p>
    <w:p w14:paraId="65572A77" w14:textId="77777777" w:rsidR="003716B0" w:rsidRPr="003A0C68" w:rsidRDefault="003716B0" w:rsidP="00BA4382">
      <w:pPr>
        <w:rPr>
          <w:rFonts w:eastAsia="Times New Roman"/>
          <w:lang w:val="kk-KZ" w:eastAsia="ru-RU"/>
        </w:rPr>
      </w:pPr>
    </w:p>
    <w:p w14:paraId="33FD7B23" w14:textId="41433A37" w:rsidR="00BA4382" w:rsidRPr="003A0C68" w:rsidRDefault="003716B0" w:rsidP="00BA4382">
      <w:pPr>
        <w:ind w:firstLine="567"/>
        <w:jc w:val="both"/>
        <w:rPr>
          <w:rFonts w:eastAsia="Times New Roman"/>
          <w:b/>
          <w:lang w:val="kk-KZ" w:eastAsia="ru-RU"/>
        </w:rPr>
      </w:pPr>
      <w:r w:rsidRPr="003A0C68">
        <w:rPr>
          <w:rFonts w:eastAsia="Times New Roman"/>
          <w:b/>
          <w:lang w:val="kk-KZ" w:eastAsia="ru-RU"/>
        </w:rPr>
        <w:t>Мониторинг нәтижелері бойынша қабылданатын қорытынды (келесі шешімдердің бірі қабылданады)</w:t>
      </w:r>
      <w:r w:rsidR="00BA4382" w:rsidRPr="003A0C68">
        <w:rPr>
          <w:rFonts w:eastAsia="Times New Roman"/>
          <w:b/>
          <w:lang w:val="kk-KZ" w:eastAsia="ru-RU"/>
        </w:rPr>
        <w:t xml:space="preserve">: </w:t>
      </w:r>
    </w:p>
    <w:p w14:paraId="1E69BCFE" w14:textId="212D84DB" w:rsidR="00BA4382" w:rsidRPr="003A0C68" w:rsidRDefault="003716B0" w:rsidP="003716B0">
      <w:pPr>
        <w:numPr>
          <w:ilvl w:val="0"/>
          <w:numId w:val="23"/>
        </w:numPr>
        <w:tabs>
          <w:tab w:val="left" w:pos="567"/>
          <w:tab w:val="left" w:pos="993"/>
        </w:tabs>
        <w:autoSpaceDE w:val="0"/>
        <w:autoSpaceDN w:val="0"/>
        <w:adjustRightInd w:val="0"/>
        <w:contextualSpacing/>
        <w:jc w:val="both"/>
        <w:rPr>
          <w:lang w:val="kk-KZ"/>
        </w:rPr>
      </w:pPr>
      <w:r w:rsidRPr="003A0C68">
        <w:rPr>
          <w:lang w:val="kk-KZ"/>
        </w:rPr>
        <w:t>1) ББ-ға «Белсенді» мәртебесін беру</w:t>
      </w:r>
      <w:r w:rsidR="00BA4382" w:rsidRPr="003A0C68">
        <w:rPr>
          <w:lang w:val="kk-KZ"/>
        </w:rPr>
        <w:t xml:space="preserve"> </w:t>
      </w:r>
      <w:r w:rsidRPr="003A0C68">
        <w:rPr>
          <w:i/>
          <w:lang w:val="kk-KZ"/>
        </w:rPr>
        <w:t>–</w:t>
      </w:r>
      <w:r w:rsidR="00BA4382" w:rsidRPr="003A0C68">
        <w:rPr>
          <w:i/>
          <w:lang w:val="kk-KZ"/>
        </w:rPr>
        <w:t xml:space="preserve"> </w:t>
      </w:r>
      <w:r w:rsidRPr="003A0C68">
        <w:rPr>
          <w:i/>
          <w:lang w:val="kk-KZ"/>
        </w:rPr>
        <w:t>бұл шешім қабылданады, егер</w:t>
      </w:r>
      <w:r w:rsidR="00BA4382" w:rsidRPr="003A0C68">
        <w:rPr>
          <w:i/>
          <w:lang w:val="kk-KZ"/>
        </w:rPr>
        <w:t>:</w:t>
      </w:r>
    </w:p>
    <w:p w14:paraId="5984167E" w14:textId="2C7F914F" w:rsidR="00BA4382" w:rsidRPr="003A0C68" w:rsidRDefault="003716B0" w:rsidP="00BA4382">
      <w:pPr>
        <w:numPr>
          <w:ilvl w:val="0"/>
          <w:numId w:val="24"/>
        </w:numPr>
        <w:tabs>
          <w:tab w:val="left" w:pos="567"/>
          <w:tab w:val="left" w:pos="993"/>
        </w:tabs>
        <w:autoSpaceDE w:val="0"/>
        <w:autoSpaceDN w:val="0"/>
        <w:adjustRightInd w:val="0"/>
        <w:contextualSpacing/>
        <w:jc w:val="both"/>
        <w:rPr>
          <w:lang w:val="kk-KZ"/>
        </w:rPr>
      </w:pPr>
      <w:r w:rsidRPr="003A0C68">
        <w:rPr>
          <w:i/>
          <w:lang w:val="kk-KZ"/>
        </w:rPr>
        <w:t>ББ бойынша жыл сайын 1-ден артық білім беру іс-шарасы өткізіледі</w:t>
      </w:r>
      <w:r w:rsidR="00BA4382" w:rsidRPr="003A0C68">
        <w:rPr>
          <w:i/>
          <w:lang w:val="kk-KZ"/>
        </w:rPr>
        <w:t>;</w:t>
      </w:r>
    </w:p>
    <w:p w14:paraId="3B5FBEC8" w14:textId="722D1E00" w:rsidR="00BA4382" w:rsidRPr="003A0C68" w:rsidRDefault="00584226" w:rsidP="00584226">
      <w:pPr>
        <w:numPr>
          <w:ilvl w:val="0"/>
          <w:numId w:val="24"/>
        </w:numPr>
        <w:tabs>
          <w:tab w:val="left" w:pos="567"/>
          <w:tab w:val="left" w:pos="993"/>
        </w:tabs>
        <w:autoSpaceDE w:val="0"/>
        <w:autoSpaceDN w:val="0"/>
        <w:adjustRightInd w:val="0"/>
        <w:contextualSpacing/>
        <w:jc w:val="both"/>
        <w:rPr>
          <w:lang w:val="kk-KZ"/>
        </w:rPr>
      </w:pPr>
      <w:r w:rsidRPr="003A0C68">
        <w:rPr>
          <w:i/>
          <w:lang w:val="kk-KZ"/>
        </w:rPr>
        <w:t xml:space="preserve">ББ бойынша оқудан өткен денсаулық сақтау мамандарының және (немесе) жұмыс берушілердің қанағаттануын бағалаудың </w:t>
      </w:r>
      <w:r w:rsidR="00C47ED6">
        <w:rPr>
          <w:i/>
          <w:lang w:val="kk-KZ"/>
        </w:rPr>
        <w:t>орташа балы 7 және одан көп бал</w:t>
      </w:r>
      <w:r w:rsidRPr="003A0C68">
        <w:rPr>
          <w:i/>
          <w:lang w:val="kk-KZ"/>
        </w:rPr>
        <w:t>ды құрайды</w:t>
      </w:r>
      <w:r w:rsidR="00BA4382" w:rsidRPr="003A0C68">
        <w:rPr>
          <w:i/>
          <w:lang w:val="kk-KZ"/>
        </w:rPr>
        <w:t>;</w:t>
      </w:r>
    </w:p>
    <w:p w14:paraId="6326E4C8" w14:textId="0C80A708" w:rsidR="00BA4382" w:rsidRPr="003A0C68" w:rsidRDefault="00584226" w:rsidP="00584226">
      <w:pPr>
        <w:numPr>
          <w:ilvl w:val="0"/>
          <w:numId w:val="24"/>
        </w:numPr>
        <w:tabs>
          <w:tab w:val="left" w:pos="567"/>
          <w:tab w:val="left" w:pos="993"/>
        </w:tabs>
        <w:autoSpaceDE w:val="0"/>
        <w:autoSpaceDN w:val="0"/>
        <w:adjustRightInd w:val="0"/>
        <w:contextualSpacing/>
        <w:jc w:val="both"/>
        <w:rPr>
          <w:i/>
        </w:rPr>
      </w:pPr>
      <w:r w:rsidRPr="003A0C68">
        <w:rPr>
          <w:i/>
          <w:lang w:val="kk-KZ"/>
        </w:rPr>
        <w:t xml:space="preserve">Бағалау жөніндегі аккредиттелген ұйымда қорытынды бақылаудан өткен ҚББ ББ тыңдаушыларының үлесі (тәуелсіз бағалау) қабылданған тыңдаушылардың жалпы санынан 70% және одан астамды құрайды (Сертификаттау курстары үшін міндетті шарт. </w:t>
      </w:r>
      <w:r w:rsidRPr="003A0C68">
        <w:rPr>
          <w:i/>
        </w:rPr>
        <w:t>Біліктілікті арттыру курстары үшін - бар болса)</w:t>
      </w:r>
      <w:r w:rsidR="00BA4382" w:rsidRPr="003A0C68">
        <w:rPr>
          <w:i/>
        </w:rPr>
        <w:t>.</w:t>
      </w:r>
    </w:p>
    <w:p w14:paraId="6623BC99" w14:textId="4BDC7820" w:rsidR="00BA4382" w:rsidRPr="003A0C68" w:rsidRDefault="00584226" w:rsidP="00BA4382">
      <w:pPr>
        <w:numPr>
          <w:ilvl w:val="0"/>
          <w:numId w:val="23"/>
        </w:numPr>
        <w:tabs>
          <w:tab w:val="left" w:pos="567"/>
          <w:tab w:val="left" w:pos="993"/>
        </w:tabs>
        <w:autoSpaceDE w:val="0"/>
        <w:autoSpaceDN w:val="0"/>
        <w:adjustRightInd w:val="0"/>
        <w:contextualSpacing/>
        <w:jc w:val="both"/>
      </w:pPr>
      <w:r w:rsidRPr="003A0C68">
        <w:rPr>
          <w:lang w:val="kk-KZ"/>
        </w:rPr>
        <w:t>ББ-ға «Аралық» мәртебесін беру</w:t>
      </w:r>
      <w:r w:rsidR="00BA4382" w:rsidRPr="003A0C68">
        <w:rPr>
          <w:i/>
        </w:rPr>
        <w:t xml:space="preserve"> - </w:t>
      </w:r>
      <w:r w:rsidR="00FC3D82" w:rsidRPr="003A0C68">
        <w:rPr>
          <w:i/>
          <w:lang w:val="kk-KZ"/>
        </w:rPr>
        <w:t>бұл шешім қабылданады, егер</w:t>
      </w:r>
      <w:r w:rsidR="00BA4382" w:rsidRPr="003A0C68">
        <w:rPr>
          <w:i/>
        </w:rPr>
        <w:t>:</w:t>
      </w:r>
    </w:p>
    <w:p w14:paraId="040721A9" w14:textId="3A2327CF" w:rsidR="00BA4382" w:rsidRPr="003A0C68" w:rsidRDefault="00FC3D82" w:rsidP="00FC3D82">
      <w:pPr>
        <w:numPr>
          <w:ilvl w:val="0"/>
          <w:numId w:val="25"/>
        </w:numPr>
        <w:tabs>
          <w:tab w:val="left" w:pos="567"/>
          <w:tab w:val="left" w:pos="993"/>
        </w:tabs>
        <w:autoSpaceDE w:val="0"/>
        <w:autoSpaceDN w:val="0"/>
        <w:adjustRightInd w:val="0"/>
        <w:contextualSpacing/>
        <w:jc w:val="both"/>
      </w:pPr>
      <w:r w:rsidRPr="003A0C68">
        <w:rPr>
          <w:i/>
        </w:rPr>
        <w:t>* ББ бойынша жыл сайын тек 1 білім беру іс-шарасы өткізіледі</w:t>
      </w:r>
      <w:r w:rsidR="00BA4382" w:rsidRPr="003A0C68">
        <w:rPr>
          <w:i/>
        </w:rPr>
        <w:t>;</w:t>
      </w:r>
    </w:p>
    <w:p w14:paraId="20A30F56" w14:textId="680DD704" w:rsidR="00BA4382" w:rsidRPr="003A0C68" w:rsidRDefault="00FC3D82" w:rsidP="00FC3D82">
      <w:pPr>
        <w:numPr>
          <w:ilvl w:val="0"/>
          <w:numId w:val="25"/>
        </w:numPr>
        <w:tabs>
          <w:tab w:val="left" w:pos="567"/>
          <w:tab w:val="left" w:pos="993"/>
        </w:tabs>
        <w:autoSpaceDE w:val="0"/>
        <w:autoSpaceDN w:val="0"/>
        <w:adjustRightInd w:val="0"/>
        <w:contextualSpacing/>
        <w:jc w:val="both"/>
      </w:pPr>
      <w:r w:rsidRPr="003A0C68">
        <w:rPr>
          <w:i/>
        </w:rPr>
        <w:t>ББ бойынша оқудан өткен денсаулық сақтау мамандарының және (немесе) жұмыс берушілердің қанағаттануын бағалаудың орташа балы 4-тен 7 балға дейін құрайды)</w:t>
      </w:r>
      <w:r w:rsidR="00BA4382" w:rsidRPr="003A0C68">
        <w:rPr>
          <w:i/>
        </w:rPr>
        <w:t>;</w:t>
      </w:r>
    </w:p>
    <w:p w14:paraId="2A901FE6" w14:textId="41A0DDC5" w:rsidR="00BA4382" w:rsidRPr="003A0C68" w:rsidRDefault="00FC3D82" w:rsidP="00FC3D82">
      <w:pPr>
        <w:numPr>
          <w:ilvl w:val="0"/>
          <w:numId w:val="25"/>
        </w:numPr>
        <w:tabs>
          <w:tab w:val="left" w:pos="567"/>
          <w:tab w:val="left" w:pos="993"/>
        </w:tabs>
        <w:autoSpaceDE w:val="0"/>
        <w:autoSpaceDN w:val="0"/>
        <w:adjustRightInd w:val="0"/>
        <w:contextualSpacing/>
        <w:jc w:val="both"/>
        <w:rPr>
          <w:i/>
        </w:rPr>
      </w:pPr>
      <w:r w:rsidRPr="003A0C68">
        <w:rPr>
          <w:i/>
        </w:rPr>
        <w:lastRenderedPageBreak/>
        <w:t xml:space="preserve">ҚББ ББ тыңдаушыларының жалпы санынан бағалау (тәуелсіз бағалау) бойынша аккредиттелген ұйымда қорытынды бақылаудан өткен үлесі 40% - дан 70% - ға дейін құрайды% </w:t>
      </w:r>
      <w:r w:rsidR="00BA4382" w:rsidRPr="003A0C68">
        <w:rPr>
          <w:i/>
        </w:rPr>
        <w:t>(</w:t>
      </w:r>
      <w:r w:rsidRPr="003A0C68">
        <w:rPr>
          <w:i/>
        </w:rPr>
        <w:t>Сертификаттау курстарының міндетті шарты. Біліктілікті арттыру курстары үшін - бар болса</w:t>
      </w:r>
      <w:r w:rsidR="00BA4382" w:rsidRPr="003A0C68">
        <w:rPr>
          <w:i/>
        </w:rPr>
        <w:t>).</w:t>
      </w:r>
    </w:p>
    <w:p w14:paraId="7624833B" w14:textId="4E32CB75" w:rsidR="00BA4382" w:rsidRPr="003A0C68" w:rsidRDefault="00FC3D82" w:rsidP="00BA4382">
      <w:pPr>
        <w:numPr>
          <w:ilvl w:val="0"/>
          <w:numId w:val="23"/>
        </w:numPr>
        <w:tabs>
          <w:tab w:val="left" w:pos="567"/>
          <w:tab w:val="left" w:pos="993"/>
        </w:tabs>
        <w:autoSpaceDE w:val="0"/>
        <w:autoSpaceDN w:val="0"/>
        <w:adjustRightInd w:val="0"/>
        <w:contextualSpacing/>
        <w:jc w:val="both"/>
      </w:pPr>
      <w:r w:rsidRPr="003A0C68">
        <w:rPr>
          <w:lang w:val="kk-KZ"/>
        </w:rPr>
        <w:t>ББ-ға «Пассивті» мәртебесін беру</w:t>
      </w:r>
      <w:r w:rsidR="00BA4382" w:rsidRPr="003A0C68">
        <w:t xml:space="preserve"> </w:t>
      </w:r>
      <w:r w:rsidR="00BA4382" w:rsidRPr="003A0C68">
        <w:rPr>
          <w:i/>
        </w:rPr>
        <w:t>(</w:t>
      </w:r>
      <w:r w:rsidRPr="003A0C68">
        <w:rPr>
          <w:i/>
          <w:lang w:val="kk-KZ"/>
        </w:rPr>
        <w:t>бұл шешім қабылданады, егер</w:t>
      </w:r>
      <w:r w:rsidR="00BA4382" w:rsidRPr="003A0C68">
        <w:rPr>
          <w:i/>
        </w:rPr>
        <w:t>:</w:t>
      </w:r>
    </w:p>
    <w:p w14:paraId="71CB75FA" w14:textId="1F68CADA" w:rsidR="00BA4382" w:rsidRPr="003A0C68" w:rsidRDefault="006B49C9" w:rsidP="006B49C9">
      <w:pPr>
        <w:numPr>
          <w:ilvl w:val="0"/>
          <w:numId w:val="26"/>
        </w:numPr>
        <w:tabs>
          <w:tab w:val="left" w:pos="567"/>
          <w:tab w:val="left" w:pos="993"/>
        </w:tabs>
        <w:autoSpaceDE w:val="0"/>
        <w:autoSpaceDN w:val="0"/>
        <w:adjustRightInd w:val="0"/>
        <w:contextualSpacing/>
        <w:jc w:val="both"/>
      </w:pPr>
      <w:r w:rsidRPr="003A0C68">
        <w:rPr>
          <w:i/>
        </w:rPr>
        <w:t>ББ бойынша соңғы 2 жылда бірде-бір білім беру іс-шарасы өткізілген жоқ</w:t>
      </w:r>
      <w:r w:rsidR="00BA4382" w:rsidRPr="003A0C68">
        <w:rPr>
          <w:i/>
        </w:rPr>
        <w:t xml:space="preserve">, </w:t>
      </w:r>
    </w:p>
    <w:p w14:paraId="2579E84A" w14:textId="0556A717" w:rsidR="00BA4382" w:rsidRPr="003A0C68" w:rsidRDefault="006B49C9" w:rsidP="006B49C9">
      <w:pPr>
        <w:numPr>
          <w:ilvl w:val="0"/>
          <w:numId w:val="26"/>
        </w:numPr>
        <w:tabs>
          <w:tab w:val="left" w:pos="567"/>
          <w:tab w:val="left" w:pos="993"/>
        </w:tabs>
        <w:autoSpaceDE w:val="0"/>
        <w:autoSpaceDN w:val="0"/>
        <w:adjustRightInd w:val="0"/>
        <w:contextualSpacing/>
        <w:jc w:val="both"/>
      </w:pPr>
      <w:r w:rsidRPr="003A0C68">
        <w:rPr>
          <w:i/>
        </w:rPr>
        <w:t>егер ББ бойынша оқудан өткен денсаулық сақтау мамандары мен жұмыс берушілердің қанағаттануын бағалаудың орташа балы 4 балдан төмен болған жағдайда</w:t>
      </w:r>
      <w:r w:rsidR="00BA4382" w:rsidRPr="003A0C68">
        <w:rPr>
          <w:i/>
        </w:rPr>
        <w:t>;</w:t>
      </w:r>
    </w:p>
    <w:p w14:paraId="50D12B16" w14:textId="7500D6F5" w:rsidR="00BA4382" w:rsidRPr="003A0C68" w:rsidRDefault="006B49C9" w:rsidP="006B49C9">
      <w:pPr>
        <w:numPr>
          <w:ilvl w:val="0"/>
          <w:numId w:val="26"/>
        </w:numPr>
        <w:tabs>
          <w:tab w:val="left" w:pos="567"/>
          <w:tab w:val="left" w:pos="993"/>
        </w:tabs>
        <w:autoSpaceDE w:val="0"/>
        <w:autoSpaceDN w:val="0"/>
        <w:adjustRightInd w:val="0"/>
        <w:contextualSpacing/>
        <w:jc w:val="both"/>
        <w:rPr>
          <w:i/>
        </w:rPr>
      </w:pPr>
      <w:r w:rsidRPr="003A0C68">
        <w:rPr>
          <w:i/>
        </w:rPr>
        <w:t xml:space="preserve">есепке алынған тыңдаушылардың жалпы санынан бағалау (тәуелсіз бағалау) бойынша аккредиттелген ұйымда қорытынды бақылаудан өткен ҚББ ББ тыңдаушыларының үлесі 40-тан кем% </w:t>
      </w:r>
      <w:r w:rsidR="00BA4382" w:rsidRPr="003A0C68">
        <w:rPr>
          <w:i/>
        </w:rPr>
        <w:t>(</w:t>
      </w:r>
      <w:r w:rsidRPr="003A0C68">
        <w:rPr>
          <w:i/>
        </w:rPr>
        <w:t>Сертификаттау курстарының міндетті шарты. Біліктілікті арттыру курстары үшін - бар болса</w:t>
      </w:r>
      <w:r w:rsidR="00BA4382" w:rsidRPr="003A0C68">
        <w:rPr>
          <w:i/>
        </w:rPr>
        <w:t>).</w:t>
      </w:r>
    </w:p>
    <w:p w14:paraId="7163C48D" w14:textId="77777777" w:rsidR="00BA4382" w:rsidRPr="00BA4382" w:rsidRDefault="00BA4382" w:rsidP="00BA4382">
      <w:pPr>
        <w:ind w:firstLine="567"/>
        <w:jc w:val="both"/>
        <w:rPr>
          <w:b/>
        </w:rPr>
      </w:pPr>
    </w:p>
    <w:sectPr w:rsidR="00BA4382" w:rsidRPr="00BA4382" w:rsidSect="00E04373">
      <w:pgSz w:w="11900" w:h="16840" w:code="9"/>
      <w:pgMar w:top="1134" w:right="851" w:bottom="1134" w:left="1701" w:header="709" w:footer="709" w:gutter="0"/>
      <w:cols w:space="708"/>
      <w:docGrid w:linePitch="360"/>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18.08.2021 11:47 Алдынгуров Даулет Кадырович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18.08.2021 11:52 Бакирова Назгуль Сериковна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18.08.2021 13:01 Саимова Айсулу Жумабаевна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18.08.2021 15:36 Оразбек Серікболсын Есіркепұлы</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18.08.2021 18:49 Темирханов Серикболсын Темирханович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23.08.2021 19:49 Гиният Ажар</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27.08.2021 10:06 Амиргалиев Еркинбек Рахимбаевич</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01.09.2021 19:20 Цой Алексей Владимирович</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054F7" w14:textId="77777777" w:rsidR="00EA69EF" w:rsidRDefault="00EA69EF">
      <w:r>
        <w:separator/>
      </w:r>
    </w:p>
  </w:endnote>
  <w:endnote w:type="continuationSeparator" w:id="0">
    <w:p w14:paraId="1E852AB0" w14:textId="77777777" w:rsidR="00EA69EF" w:rsidRDefault="00EA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B0E07" w14:textId="77777777" w:rsidR="00E303BF" w:rsidRPr="008B31C1" w:rsidRDefault="00E303BF" w:rsidP="00826D1B">
    <w:pPr>
      <w:pStyle w:val="af6"/>
      <w:spacing w:line="140" w:lineRule="exact"/>
    </w:pPr>
  </w:p>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02.09.2021 10:39. Копия электронного документа. Версия СЭД: Documentolog 7.4.20.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B758A" w14:textId="77777777" w:rsidR="00EA69EF" w:rsidRDefault="00EA69EF">
      <w:r>
        <w:separator/>
      </w:r>
    </w:p>
  </w:footnote>
  <w:footnote w:type="continuationSeparator" w:id="0">
    <w:p w14:paraId="26BF72DA" w14:textId="77777777" w:rsidR="00EA69EF" w:rsidRDefault="00EA6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1E489" w14:textId="77777777" w:rsidR="00E303BF" w:rsidRPr="009B1E3B" w:rsidRDefault="00E303BF">
    <w:pPr>
      <w:rPr>
        <w:sz w:val="14"/>
      </w:rPr>
    </w:pPr>
  </w:p>
  <w:p w14:paraId="166935D6" w14:textId="77777777" w:rsidR="00E303BF" w:rsidRPr="005966B0" w:rsidRDefault="00E303BF">
    <w:pPr>
      <w:pStyle w:val="af4"/>
      <w:rPr>
        <w:sz w:val="2"/>
        <w:szCs w:val="2"/>
      </w:rPr>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Наурузбаева А.С."/>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3A58"/>
    <w:multiLevelType w:val="hybridMultilevel"/>
    <w:tmpl w:val="22EE7B8E"/>
    <w:lvl w:ilvl="0" w:tplc="8206C29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A5EAE"/>
    <w:multiLevelType w:val="hybridMultilevel"/>
    <w:tmpl w:val="218C4C04"/>
    <w:lvl w:ilvl="0" w:tplc="04190001">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2">
    <w:nsid w:val="07796FB7"/>
    <w:multiLevelType w:val="hybridMultilevel"/>
    <w:tmpl w:val="172E89FE"/>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B4E5C19"/>
    <w:multiLevelType w:val="hybridMultilevel"/>
    <w:tmpl w:val="04604C28"/>
    <w:lvl w:ilvl="0" w:tplc="3E8E1B88">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406ADB"/>
    <w:multiLevelType w:val="hybridMultilevel"/>
    <w:tmpl w:val="E2BCE6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E96E45"/>
    <w:multiLevelType w:val="hybridMultilevel"/>
    <w:tmpl w:val="6E505266"/>
    <w:lvl w:ilvl="0" w:tplc="C0C26BAE">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D0766F"/>
    <w:multiLevelType w:val="hybridMultilevel"/>
    <w:tmpl w:val="D5828B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914A2E"/>
    <w:multiLevelType w:val="hybridMultilevel"/>
    <w:tmpl w:val="31ACF452"/>
    <w:lvl w:ilvl="0" w:tplc="0410447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DD071D2"/>
    <w:multiLevelType w:val="hybridMultilevel"/>
    <w:tmpl w:val="ADDC6D94"/>
    <w:lvl w:ilvl="0" w:tplc="D08E98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FA772C1"/>
    <w:multiLevelType w:val="hybridMultilevel"/>
    <w:tmpl w:val="14789D3E"/>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B474D6"/>
    <w:multiLevelType w:val="hybridMultilevel"/>
    <w:tmpl w:val="0B80A2FA"/>
    <w:lvl w:ilvl="0" w:tplc="75942D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DDE5B49"/>
    <w:multiLevelType w:val="hybridMultilevel"/>
    <w:tmpl w:val="9A308E82"/>
    <w:lvl w:ilvl="0" w:tplc="0DEE9F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35F064DE"/>
    <w:multiLevelType w:val="multilevel"/>
    <w:tmpl w:val="DF9E577E"/>
    <w:lvl w:ilvl="0">
      <w:start w:val="1"/>
      <w:numFmt w:val="decimal"/>
      <w:lvlText w:val="%1)"/>
      <w:lvlJc w:val="left"/>
      <w:pPr>
        <w:ind w:left="927" w:hanging="360"/>
      </w:pPr>
      <w:rPr>
        <w:rFonts w:ascii="Times New Roman" w:eastAsiaTheme="minorHAnsi" w:hAnsi="Times New Roman" w:cs="Times New Roman"/>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4346187A"/>
    <w:multiLevelType w:val="hybridMultilevel"/>
    <w:tmpl w:val="32B4AECE"/>
    <w:lvl w:ilvl="0" w:tplc="B1C2DCF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976FEE"/>
    <w:multiLevelType w:val="hybridMultilevel"/>
    <w:tmpl w:val="16F63496"/>
    <w:lvl w:ilvl="0" w:tplc="6B5C1CB0">
      <w:start w:val="1"/>
      <w:numFmt w:val="decimal"/>
      <w:lvlText w:val="%1."/>
      <w:lvlJc w:val="left"/>
      <w:pPr>
        <w:ind w:left="1125" w:hanging="360"/>
      </w:pPr>
      <w:rPr>
        <w:rFonts w:hint="default"/>
        <w:b/>
        <w:sz w:val="28"/>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5">
    <w:nsid w:val="5D9A172B"/>
    <w:multiLevelType w:val="hybridMultilevel"/>
    <w:tmpl w:val="3C8E8658"/>
    <w:lvl w:ilvl="0" w:tplc="E918C37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E3D0680"/>
    <w:multiLevelType w:val="hybridMultilevel"/>
    <w:tmpl w:val="FD3807AC"/>
    <w:lvl w:ilvl="0" w:tplc="87AAFF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2260FF5"/>
    <w:multiLevelType w:val="hybridMultilevel"/>
    <w:tmpl w:val="ACE8BBFC"/>
    <w:lvl w:ilvl="0" w:tplc="04190001">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18">
    <w:nsid w:val="6348066C"/>
    <w:multiLevelType w:val="hybridMultilevel"/>
    <w:tmpl w:val="FF2CE08A"/>
    <w:lvl w:ilvl="0" w:tplc="04190001">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19">
    <w:nsid w:val="6D0539FD"/>
    <w:multiLevelType w:val="hybridMultilevel"/>
    <w:tmpl w:val="99AE4B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9653E1"/>
    <w:multiLevelType w:val="multilevel"/>
    <w:tmpl w:val="B64E6C9C"/>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nsid w:val="727843EC"/>
    <w:multiLevelType w:val="hybridMultilevel"/>
    <w:tmpl w:val="B5FE73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346218"/>
    <w:multiLevelType w:val="hybridMultilevel"/>
    <w:tmpl w:val="FC086FE2"/>
    <w:lvl w:ilvl="0" w:tplc="C688E416">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A73087"/>
    <w:multiLevelType w:val="hybridMultilevel"/>
    <w:tmpl w:val="ECECC262"/>
    <w:lvl w:ilvl="0" w:tplc="04190001">
      <w:start w:val="1"/>
      <w:numFmt w:val="bullet"/>
      <w:lvlText w:val=""/>
      <w:lvlJc w:val="left"/>
      <w:pPr>
        <w:ind w:left="2227" w:hanging="360"/>
      </w:pPr>
      <w:rPr>
        <w:rFonts w:ascii="Symbol" w:hAnsi="Symbol" w:hint="default"/>
      </w:rPr>
    </w:lvl>
    <w:lvl w:ilvl="1" w:tplc="04190003">
      <w:start w:val="1"/>
      <w:numFmt w:val="bullet"/>
      <w:lvlText w:val="o"/>
      <w:lvlJc w:val="left"/>
      <w:pPr>
        <w:ind w:left="2947" w:hanging="360"/>
      </w:pPr>
      <w:rPr>
        <w:rFonts w:ascii="Courier New" w:hAnsi="Courier New" w:cs="Courier New" w:hint="default"/>
      </w:rPr>
    </w:lvl>
    <w:lvl w:ilvl="2" w:tplc="04190005" w:tentative="1">
      <w:start w:val="1"/>
      <w:numFmt w:val="bullet"/>
      <w:lvlText w:val=""/>
      <w:lvlJc w:val="left"/>
      <w:pPr>
        <w:ind w:left="3667" w:hanging="360"/>
      </w:pPr>
      <w:rPr>
        <w:rFonts w:ascii="Wingdings" w:hAnsi="Wingdings" w:hint="default"/>
      </w:rPr>
    </w:lvl>
    <w:lvl w:ilvl="3" w:tplc="04190001" w:tentative="1">
      <w:start w:val="1"/>
      <w:numFmt w:val="bullet"/>
      <w:lvlText w:val=""/>
      <w:lvlJc w:val="left"/>
      <w:pPr>
        <w:ind w:left="4387" w:hanging="360"/>
      </w:pPr>
      <w:rPr>
        <w:rFonts w:ascii="Symbol" w:hAnsi="Symbol" w:hint="default"/>
      </w:rPr>
    </w:lvl>
    <w:lvl w:ilvl="4" w:tplc="04190003" w:tentative="1">
      <w:start w:val="1"/>
      <w:numFmt w:val="bullet"/>
      <w:lvlText w:val="o"/>
      <w:lvlJc w:val="left"/>
      <w:pPr>
        <w:ind w:left="5107" w:hanging="360"/>
      </w:pPr>
      <w:rPr>
        <w:rFonts w:ascii="Courier New" w:hAnsi="Courier New" w:cs="Courier New" w:hint="default"/>
      </w:rPr>
    </w:lvl>
    <w:lvl w:ilvl="5" w:tplc="04190005" w:tentative="1">
      <w:start w:val="1"/>
      <w:numFmt w:val="bullet"/>
      <w:lvlText w:val=""/>
      <w:lvlJc w:val="left"/>
      <w:pPr>
        <w:ind w:left="5827" w:hanging="360"/>
      </w:pPr>
      <w:rPr>
        <w:rFonts w:ascii="Wingdings" w:hAnsi="Wingdings" w:hint="default"/>
      </w:rPr>
    </w:lvl>
    <w:lvl w:ilvl="6" w:tplc="04190001" w:tentative="1">
      <w:start w:val="1"/>
      <w:numFmt w:val="bullet"/>
      <w:lvlText w:val=""/>
      <w:lvlJc w:val="left"/>
      <w:pPr>
        <w:ind w:left="6547" w:hanging="360"/>
      </w:pPr>
      <w:rPr>
        <w:rFonts w:ascii="Symbol" w:hAnsi="Symbol" w:hint="default"/>
      </w:rPr>
    </w:lvl>
    <w:lvl w:ilvl="7" w:tplc="04190003" w:tentative="1">
      <w:start w:val="1"/>
      <w:numFmt w:val="bullet"/>
      <w:lvlText w:val="o"/>
      <w:lvlJc w:val="left"/>
      <w:pPr>
        <w:ind w:left="7267" w:hanging="360"/>
      </w:pPr>
      <w:rPr>
        <w:rFonts w:ascii="Courier New" w:hAnsi="Courier New" w:cs="Courier New" w:hint="default"/>
      </w:rPr>
    </w:lvl>
    <w:lvl w:ilvl="8" w:tplc="04190005" w:tentative="1">
      <w:start w:val="1"/>
      <w:numFmt w:val="bullet"/>
      <w:lvlText w:val=""/>
      <w:lvlJc w:val="left"/>
      <w:pPr>
        <w:ind w:left="7987" w:hanging="360"/>
      </w:pPr>
      <w:rPr>
        <w:rFonts w:ascii="Wingdings" w:hAnsi="Wingdings" w:hint="default"/>
      </w:rPr>
    </w:lvl>
  </w:abstractNum>
  <w:abstractNum w:abstractNumId="25">
    <w:nsid w:val="7F7052CF"/>
    <w:multiLevelType w:val="hybridMultilevel"/>
    <w:tmpl w:val="95D8F8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1"/>
  </w:num>
  <w:num w:numId="3">
    <w:abstractNumId w:val="25"/>
  </w:num>
  <w:num w:numId="4">
    <w:abstractNumId w:val="0"/>
  </w:num>
  <w:num w:numId="5">
    <w:abstractNumId w:val="12"/>
  </w:num>
  <w:num w:numId="6">
    <w:abstractNumId w:val="3"/>
  </w:num>
  <w:num w:numId="7">
    <w:abstractNumId w:val="7"/>
  </w:num>
  <w:num w:numId="8">
    <w:abstractNumId w:val="9"/>
  </w:num>
  <w:num w:numId="9">
    <w:abstractNumId w:val="22"/>
  </w:num>
  <w:num w:numId="10">
    <w:abstractNumId w:val="2"/>
  </w:num>
  <w:num w:numId="11">
    <w:abstractNumId w:val="24"/>
  </w:num>
  <w:num w:numId="12">
    <w:abstractNumId w:val="14"/>
  </w:num>
  <w:num w:numId="13">
    <w:abstractNumId w:val="13"/>
  </w:num>
  <w:num w:numId="14">
    <w:abstractNumId w:val="11"/>
  </w:num>
  <w:num w:numId="15">
    <w:abstractNumId w:val="6"/>
  </w:num>
  <w:num w:numId="16">
    <w:abstractNumId w:val="5"/>
  </w:num>
  <w:num w:numId="17">
    <w:abstractNumId w:val="15"/>
  </w:num>
  <w:num w:numId="18">
    <w:abstractNumId w:val="10"/>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23"/>
  </w:num>
  <w:num w:numId="23">
    <w:abstractNumId w:val="8"/>
  </w:num>
  <w:num w:numId="24">
    <w:abstractNumId w:val="17"/>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95"/>
    <w:rsid w:val="000035AB"/>
    <w:rsid w:val="00005629"/>
    <w:rsid w:val="00022821"/>
    <w:rsid w:val="00027063"/>
    <w:rsid w:val="00027704"/>
    <w:rsid w:val="00031F17"/>
    <w:rsid w:val="00032FD0"/>
    <w:rsid w:val="00043293"/>
    <w:rsid w:val="00044296"/>
    <w:rsid w:val="00046D49"/>
    <w:rsid w:val="000511C4"/>
    <w:rsid w:val="00057913"/>
    <w:rsid w:val="00066F8C"/>
    <w:rsid w:val="0006771B"/>
    <w:rsid w:val="000721B6"/>
    <w:rsid w:val="00074FCB"/>
    <w:rsid w:val="00075772"/>
    <w:rsid w:val="000759A1"/>
    <w:rsid w:val="00077A85"/>
    <w:rsid w:val="000802FE"/>
    <w:rsid w:val="00080B79"/>
    <w:rsid w:val="00081AB1"/>
    <w:rsid w:val="0009088D"/>
    <w:rsid w:val="00093ACD"/>
    <w:rsid w:val="000942C6"/>
    <w:rsid w:val="000A3DCF"/>
    <w:rsid w:val="000C00B5"/>
    <w:rsid w:val="000C6D96"/>
    <w:rsid w:val="000D3061"/>
    <w:rsid w:val="000D5BC3"/>
    <w:rsid w:val="000D5DEB"/>
    <w:rsid w:val="000E1957"/>
    <w:rsid w:val="000E53B9"/>
    <w:rsid w:val="000F3D82"/>
    <w:rsid w:val="000F3F3C"/>
    <w:rsid w:val="000F588A"/>
    <w:rsid w:val="000F61B6"/>
    <w:rsid w:val="001003DD"/>
    <w:rsid w:val="001013CC"/>
    <w:rsid w:val="00104FE9"/>
    <w:rsid w:val="00111BC0"/>
    <w:rsid w:val="001133C6"/>
    <w:rsid w:val="001169D3"/>
    <w:rsid w:val="00117D2C"/>
    <w:rsid w:val="001200BC"/>
    <w:rsid w:val="00130C8B"/>
    <w:rsid w:val="001338EF"/>
    <w:rsid w:val="00133FFA"/>
    <w:rsid w:val="0013411B"/>
    <w:rsid w:val="00143D9F"/>
    <w:rsid w:val="00154A73"/>
    <w:rsid w:val="00163BB0"/>
    <w:rsid w:val="00165AE6"/>
    <w:rsid w:val="00174AE7"/>
    <w:rsid w:val="00183B4C"/>
    <w:rsid w:val="001850EA"/>
    <w:rsid w:val="001947DF"/>
    <w:rsid w:val="001A0BF5"/>
    <w:rsid w:val="001A193B"/>
    <w:rsid w:val="001A2020"/>
    <w:rsid w:val="001A3D29"/>
    <w:rsid w:val="001A7783"/>
    <w:rsid w:val="001B3B66"/>
    <w:rsid w:val="001B4AC2"/>
    <w:rsid w:val="001B4B7C"/>
    <w:rsid w:val="001C62B3"/>
    <w:rsid w:val="001C6F18"/>
    <w:rsid w:val="001C7CA3"/>
    <w:rsid w:val="001F1BF0"/>
    <w:rsid w:val="001F328D"/>
    <w:rsid w:val="001F4837"/>
    <w:rsid w:val="001F4F2B"/>
    <w:rsid w:val="001F5106"/>
    <w:rsid w:val="001F609F"/>
    <w:rsid w:val="001F689E"/>
    <w:rsid w:val="001F6952"/>
    <w:rsid w:val="002010E7"/>
    <w:rsid w:val="002037A6"/>
    <w:rsid w:val="00206D2C"/>
    <w:rsid w:val="00210BC6"/>
    <w:rsid w:val="00222AAE"/>
    <w:rsid w:val="00225B73"/>
    <w:rsid w:val="00227E11"/>
    <w:rsid w:val="002300CF"/>
    <w:rsid w:val="0023528E"/>
    <w:rsid w:val="002376EF"/>
    <w:rsid w:val="00253F04"/>
    <w:rsid w:val="00262AD1"/>
    <w:rsid w:val="00272909"/>
    <w:rsid w:val="00275690"/>
    <w:rsid w:val="00275ECD"/>
    <w:rsid w:val="00276E17"/>
    <w:rsid w:val="0028663D"/>
    <w:rsid w:val="00291077"/>
    <w:rsid w:val="00296336"/>
    <w:rsid w:val="002A6FDD"/>
    <w:rsid w:val="002A7A8C"/>
    <w:rsid w:val="002B05DA"/>
    <w:rsid w:val="002B3B9D"/>
    <w:rsid w:val="002B4850"/>
    <w:rsid w:val="002B6663"/>
    <w:rsid w:val="002D1F10"/>
    <w:rsid w:val="002D261A"/>
    <w:rsid w:val="002D5501"/>
    <w:rsid w:val="002E0F77"/>
    <w:rsid w:val="002E1C3F"/>
    <w:rsid w:val="002E6A4E"/>
    <w:rsid w:val="002F1D68"/>
    <w:rsid w:val="002F2D13"/>
    <w:rsid w:val="002F441D"/>
    <w:rsid w:val="003009EE"/>
    <w:rsid w:val="00303165"/>
    <w:rsid w:val="003036B4"/>
    <w:rsid w:val="003038D8"/>
    <w:rsid w:val="0030691C"/>
    <w:rsid w:val="00321FCA"/>
    <w:rsid w:val="003223C1"/>
    <w:rsid w:val="00324D95"/>
    <w:rsid w:val="00327170"/>
    <w:rsid w:val="003336AF"/>
    <w:rsid w:val="00337555"/>
    <w:rsid w:val="00340146"/>
    <w:rsid w:val="0034704E"/>
    <w:rsid w:val="0035220C"/>
    <w:rsid w:val="00353EB6"/>
    <w:rsid w:val="003630AC"/>
    <w:rsid w:val="0036583A"/>
    <w:rsid w:val="00366946"/>
    <w:rsid w:val="003702E0"/>
    <w:rsid w:val="00371679"/>
    <w:rsid w:val="003716B0"/>
    <w:rsid w:val="00377DAB"/>
    <w:rsid w:val="00380006"/>
    <w:rsid w:val="003817F4"/>
    <w:rsid w:val="00386B98"/>
    <w:rsid w:val="00393AB6"/>
    <w:rsid w:val="003A0C68"/>
    <w:rsid w:val="003A2EE7"/>
    <w:rsid w:val="003A4FC2"/>
    <w:rsid w:val="003A7688"/>
    <w:rsid w:val="003B48EC"/>
    <w:rsid w:val="003B5AE0"/>
    <w:rsid w:val="003B760E"/>
    <w:rsid w:val="003C05F7"/>
    <w:rsid w:val="003C0871"/>
    <w:rsid w:val="003C4622"/>
    <w:rsid w:val="003E1453"/>
    <w:rsid w:val="003E4A24"/>
    <w:rsid w:val="003F3227"/>
    <w:rsid w:val="003F67D8"/>
    <w:rsid w:val="00401ED3"/>
    <w:rsid w:val="00402199"/>
    <w:rsid w:val="004021E4"/>
    <w:rsid w:val="00402FBB"/>
    <w:rsid w:val="0040699C"/>
    <w:rsid w:val="00411E0C"/>
    <w:rsid w:val="00415203"/>
    <w:rsid w:val="004179FA"/>
    <w:rsid w:val="00422976"/>
    <w:rsid w:val="004262CE"/>
    <w:rsid w:val="00433C9D"/>
    <w:rsid w:val="004345DA"/>
    <w:rsid w:val="00437EA5"/>
    <w:rsid w:val="00441600"/>
    <w:rsid w:val="0045050F"/>
    <w:rsid w:val="004530E6"/>
    <w:rsid w:val="0046065E"/>
    <w:rsid w:val="0046394F"/>
    <w:rsid w:val="00465A6D"/>
    <w:rsid w:val="00465D1B"/>
    <w:rsid w:val="0046756E"/>
    <w:rsid w:val="00475E0E"/>
    <w:rsid w:val="004815C2"/>
    <w:rsid w:val="0049052D"/>
    <w:rsid w:val="00493643"/>
    <w:rsid w:val="004A1160"/>
    <w:rsid w:val="004A23CB"/>
    <w:rsid w:val="004A3708"/>
    <w:rsid w:val="004A7BAF"/>
    <w:rsid w:val="004B67DF"/>
    <w:rsid w:val="004C0E4F"/>
    <w:rsid w:val="004C3A9D"/>
    <w:rsid w:val="004D0CAD"/>
    <w:rsid w:val="004D4535"/>
    <w:rsid w:val="004D633E"/>
    <w:rsid w:val="004E0178"/>
    <w:rsid w:val="004E4086"/>
    <w:rsid w:val="004F035D"/>
    <w:rsid w:val="004F0423"/>
    <w:rsid w:val="004F34B6"/>
    <w:rsid w:val="00502A25"/>
    <w:rsid w:val="00503324"/>
    <w:rsid w:val="00504E1E"/>
    <w:rsid w:val="005160C8"/>
    <w:rsid w:val="005202B1"/>
    <w:rsid w:val="0052078C"/>
    <w:rsid w:val="00521D6F"/>
    <w:rsid w:val="005255A4"/>
    <w:rsid w:val="00526AB6"/>
    <w:rsid w:val="00532A7D"/>
    <w:rsid w:val="00536062"/>
    <w:rsid w:val="00547C81"/>
    <w:rsid w:val="00561DEA"/>
    <w:rsid w:val="00561DF7"/>
    <w:rsid w:val="0056747F"/>
    <w:rsid w:val="005706CA"/>
    <w:rsid w:val="005719D7"/>
    <w:rsid w:val="00577C5E"/>
    <w:rsid w:val="005800CC"/>
    <w:rsid w:val="00584226"/>
    <w:rsid w:val="00586F67"/>
    <w:rsid w:val="005905DF"/>
    <w:rsid w:val="005907C7"/>
    <w:rsid w:val="00591154"/>
    <w:rsid w:val="00595D3C"/>
    <w:rsid w:val="005968C0"/>
    <w:rsid w:val="005A2D8D"/>
    <w:rsid w:val="005A37D8"/>
    <w:rsid w:val="005B0671"/>
    <w:rsid w:val="005B0B64"/>
    <w:rsid w:val="005B185B"/>
    <w:rsid w:val="005D0F1D"/>
    <w:rsid w:val="005D123E"/>
    <w:rsid w:val="005D3B14"/>
    <w:rsid w:val="005D52EC"/>
    <w:rsid w:val="005E5BFD"/>
    <w:rsid w:val="005F725A"/>
    <w:rsid w:val="00600D8E"/>
    <w:rsid w:val="0060172D"/>
    <w:rsid w:val="0060526A"/>
    <w:rsid w:val="0060730A"/>
    <w:rsid w:val="00607F6A"/>
    <w:rsid w:val="00620F91"/>
    <w:rsid w:val="006225A5"/>
    <w:rsid w:val="00633476"/>
    <w:rsid w:val="00633CFE"/>
    <w:rsid w:val="00637A59"/>
    <w:rsid w:val="00641F3B"/>
    <w:rsid w:val="0064422D"/>
    <w:rsid w:val="00655BA6"/>
    <w:rsid w:val="006578E0"/>
    <w:rsid w:val="00662434"/>
    <w:rsid w:val="006712E7"/>
    <w:rsid w:val="00671845"/>
    <w:rsid w:val="00675FC6"/>
    <w:rsid w:val="00681123"/>
    <w:rsid w:val="00683ACF"/>
    <w:rsid w:val="006901E7"/>
    <w:rsid w:val="00691C48"/>
    <w:rsid w:val="006A0B75"/>
    <w:rsid w:val="006A110E"/>
    <w:rsid w:val="006A6622"/>
    <w:rsid w:val="006B24EA"/>
    <w:rsid w:val="006B3881"/>
    <w:rsid w:val="006B49C9"/>
    <w:rsid w:val="006B5CAA"/>
    <w:rsid w:val="006C1E6E"/>
    <w:rsid w:val="006D16AB"/>
    <w:rsid w:val="006E1103"/>
    <w:rsid w:val="006E5B6F"/>
    <w:rsid w:val="006E69D3"/>
    <w:rsid w:val="006F5D5D"/>
    <w:rsid w:val="006F7D83"/>
    <w:rsid w:val="0070266B"/>
    <w:rsid w:val="007032BE"/>
    <w:rsid w:val="00720106"/>
    <w:rsid w:val="00722CD7"/>
    <w:rsid w:val="00726B03"/>
    <w:rsid w:val="00727B5A"/>
    <w:rsid w:val="00727F9B"/>
    <w:rsid w:val="007372D9"/>
    <w:rsid w:val="00741B3A"/>
    <w:rsid w:val="00747247"/>
    <w:rsid w:val="00765777"/>
    <w:rsid w:val="0077452B"/>
    <w:rsid w:val="00780926"/>
    <w:rsid w:val="0079250D"/>
    <w:rsid w:val="007A1BE2"/>
    <w:rsid w:val="007A6268"/>
    <w:rsid w:val="007B3EDF"/>
    <w:rsid w:val="007B4B55"/>
    <w:rsid w:val="007C1A7F"/>
    <w:rsid w:val="007D547D"/>
    <w:rsid w:val="007F069E"/>
    <w:rsid w:val="008001E6"/>
    <w:rsid w:val="00800DCA"/>
    <w:rsid w:val="00811A3E"/>
    <w:rsid w:val="0081300E"/>
    <w:rsid w:val="00813CD4"/>
    <w:rsid w:val="00814B39"/>
    <w:rsid w:val="00816446"/>
    <w:rsid w:val="00816DC8"/>
    <w:rsid w:val="0082028B"/>
    <w:rsid w:val="0082164E"/>
    <w:rsid w:val="00824D0E"/>
    <w:rsid w:val="00824EAD"/>
    <w:rsid w:val="00826D1B"/>
    <w:rsid w:val="0083786E"/>
    <w:rsid w:val="00840305"/>
    <w:rsid w:val="0084596D"/>
    <w:rsid w:val="00852A56"/>
    <w:rsid w:val="00854C09"/>
    <w:rsid w:val="0086063D"/>
    <w:rsid w:val="008606D8"/>
    <w:rsid w:val="00861C7A"/>
    <w:rsid w:val="00870979"/>
    <w:rsid w:val="00871212"/>
    <w:rsid w:val="008778B6"/>
    <w:rsid w:val="00880D6D"/>
    <w:rsid w:val="0088777C"/>
    <w:rsid w:val="008A1352"/>
    <w:rsid w:val="008A4D66"/>
    <w:rsid w:val="008A70D8"/>
    <w:rsid w:val="008A7469"/>
    <w:rsid w:val="008A7B9D"/>
    <w:rsid w:val="008B5745"/>
    <w:rsid w:val="008B5F7A"/>
    <w:rsid w:val="008C5D9F"/>
    <w:rsid w:val="008D1BD5"/>
    <w:rsid w:val="008D1CBF"/>
    <w:rsid w:val="008D32EA"/>
    <w:rsid w:val="008D76E8"/>
    <w:rsid w:val="008E0F40"/>
    <w:rsid w:val="008E36DC"/>
    <w:rsid w:val="008F622E"/>
    <w:rsid w:val="008F7EC8"/>
    <w:rsid w:val="009032E7"/>
    <w:rsid w:val="00915700"/>
    <w:rsid w:val="009169F3"/>
    <w:rsid w:val="00921B8E"/>
    <w:rsid w:val="00921FF2"/>
    <w:rsid w:val="00923852"/>
    <w:rsid w:val="00923DD1"/>
    <w:rsid w:val="00926999"/>
    <w:rsid w:val="00931232"/>
    <w:rsid w:val="00935162"/>
    <w:rsid w:val="00941F56"/>
    <w:rsid w:val="00950979"/>
    <w:rsid w:val="00957D85"/>
    <w:rsid w:val="00964015"/>
    <w:rsid w:val="0096419E"/>
    <w:rsid w:val="00971FC1"/>
    <w:rsid w:val="00990370"/>
    <w:rsid w:val="009961FB"/>
    <w:rsid w:val="009A0578"/>
    <w:rsid w:val="009A17BD"/>
    <w:rsid w:val="009A2281"/>
    <w:rsid w:val="009A43F0"/>
    <w:rsid w:val="009A52E9"/>
    <w:rsid w:val="009A5726"/>
    <w:rsid w:val="009A6470"/>
    <w:rsid w:val="009A7D9F"/>
    <w:rsid w:val="009B2277"/>
    <w:rsid w:val="009B2822"/>
    <w:rsid w:val="009B3B7F"/>
    <w:rsid w:val="009C048F"/>
    <w:rsid w:val="009C07E8"/>
    <w:rsid w:val="009C6526"/>
    <w:rsid w:val="009C6C59"/>
    <w:rsid w:val="009C7235"/>
    <w:rsid w:val="009C7312"/>
    <w:rsid w:val="009D3425"/>
    <w:rsid w:val="009D5568"/>
    <w:rsid w:val="009D5C8F"/>
    <w:rsid w:val="009D602B"/>
    <w:rsid w:val="009E11E4"/>
    <w:rsid w:val="009E2FFD"/>
    <w:rsid w:val="009E609A"/>
    <w:rsid w:val="009F06E4"/>
    <w:rsid w:val="009F2719"/>
    <w:rsid w:val="009F4971"/>
    <w:rsid w:val="009F7710"/>
    <w:rsid w:val="00A00684"/>
    <w:rsid w:val="00A045AF"/>
    <w:rsid w:val="00A05538"/>
    <w:rsid w:val="00A10B7C"/>
    <w:rsid w:val="00A10C03"/>
    <w:rsid w:val="00A120E3"/>
    <w:rsid w:val="00A14A93"/>
    <w:rsid w:val="00A21BF4"/>
    <w:rsid w:val="00A25D8A"/>
    <w:rsid w:val="00A272F7"/>
    <w:rsid w:val="00A30275"/>
    <w:rsid w:val="00A30F7B"/>
    <w:rsid w:val="00A31BF8"/>
    <w:rsid w:val="00A32701"/>
    <w:rsid w:val="00A348B2"/>
    <w:rsid w:val="00A3547C"/>
    <w:rsid w:val="00A41619"/>
    <w:rsid w:val="00A439E6"/>
    <w:rsid w:val="00A46CBC"/>
    <w:rsid w:val="00A505D8"/>
    <w:rsid w:val="00A52906"/>
    <w:rsid w:val="00A5725C"/>
    <w:rsid w:val="00A60A0F"/>
    <w:rsid w:val="00A60AEF"/>
    <w:rsid w:val="00A66A00"/>
    <w:rsid w:val="00A7388C"/>
    <w:rsid w:val="00A76ACB"/>
    <w:rsid w:val="00A77C1A"/>
    <w:rsid w:val="00A82C0D"/>
    <w:rsid w:val="00A82CE5"/>
    <w:rsid w:val="00A83817"/>
    <w:rsid w:val="00A84CCB"/>
    <w:rsid w:val="00A86199"/>
    <w:rsid w:val="00A86FA0"/>
    <w:rsid w:val="00A87E24"/>
    <w:rsid w:val="00A91C3B"/>
    <w:rsid w:val="00A94BE9"/>
    <w:rsid w:val="00A9569B"/>
    <w:rsid w:val="00AA2707"/>
    <w:rsid w:val="00AA75B3"/>
    <w:rsid w:val="00AB1A4E"/>
    <w:rsid w:val="00AB389B"/>
    <w:rsid w:val="00AC6419"/>
    <w:rsid w:val="00AC7CAC"/>
    <w:rsid w:val="00AC7F02"/>
    <w:rsid w:val="00AD04BF"/>
    <w:rsid w:val="00AD16D0"/>
    <w:rsid w:val="00AD2342"/>
    <w:rsid w:val="00AE1AFB"/>
    <w:rsid w:val="00AE316F"/>
    <w:rsid w:val="00AE5A13"/>
    <w:rsid w:val="00AF03E5"/>
    <w:rsid w:val="00AF36C2"/>
    <w:rsid w:val="00AF44C6"/>
    <w:rsid w:val="00B1235E"/>
    <w:rsid w:val="00B141C1"/>
    <w:rsid w:val="00B1712E"/>
    <w:rsid w:val="00B226D2"/>
    <w:rsid w:val="00B2311A"/>
    <w:rsid w:val="00B33F92"/>
    <w:rsid w:val="00B50A3D"/>
    <w:rsid w:val="00B52071"/>
    <w:rsid w:val="00B52C9A"/>
    <w:rsid w:val="00B5682C"/>
    <w:rsid w:val="00B60550"/>
    <w:rsid w:val="00B61C6F"/>
    <w:rsid w:val="00B621D7"/>
    <w:rsid w:val="00B62E54"/>
    <w:rsid w:val="00B7102C"/>
    <w:rsid w:val="00B765D6"/>
    <w:rsid w:val="00B82AED"/>
    <w:rsid w:val="00B90B51"/>
    <w:rsid w:val="00B92B1B"/>
    <w:rsid w:val="00B93459"/>
    <w:rsid w:val="00BA2714"/>
    <w:rsid w:val="00BA4382"/>
    <w:rsid w:val="00BA545D"/>
    <w:rsid w:val="00BA748B"/>
    <w:rsid w:val="00BB329E"/>
    <w:rsid w:val="00BB37FB"/>
    <w:rsid w:val="00BB4336"/>
    <w:rsid w:val="00BC16CD"/>
    <w:rsid w:val="00BD05D4"/>
    <w:rsid w:val="00BE082A"/>
    <w:rsid w:val="00BE770B"/>
    <w:rsid w:val="00BF28A9"/>
    <w:rsid w:val="00BF516F"/>
    <w:rsid w:val="00BF5F2B"/>
    <w:rsid w:val="00BF6523"/>
    <w:rsid w:val="00BF6C60"/>
    <w:rsid w:val="00BF75DF"/>
    <w:rsid w:val="00C0418C"/>
    <w:rsid w:val="00C10693"/>
    <w:rsid w:val="00C112F8"/>
    <w:rsid w:val="00C1306F"/>
    <w:rsid w:val="00C17CE1"/>
    <w:rsid w:val="00C343E7"/>
    <w:rsid w:val="00C429D1"/>
    <w:rsid w:val="00C46C9E"/>
    <w:rsid w:val="00C4784D"/>
    <w:rsid w:val="00C47ED6"/>
    <w:rsid w:val="00C518DE"/>
    <w:rsid w:val="00C530A1"/>
    <w:rsid w:val="00C53789"/>
    <w:rsid w:val="00C627B3"/>
    <w:rsid w:val="00C6430A"/>
    <w:rsid w:val="00C66E76"/>
    <w:rsid w:val="00C7723E"/>
    <w:rsid w:val="00C931FC"/>
    <w:rsid w:val="00C934E5"/>
    <w:rsid w:val="00C9772C"/>
    <w:rsid w:val="00CA0A71"/>
    <w:rsid w:val="00CB1336"/>
    <w:rsid w:val="00CB5337"/>
    <w:rsid w:val="00CB630F"/>
    <w:rsid w:val="00CC02AC"/>
    <w:rsid w:val="00CC1551"/>
    <w:rsid w:val="00CC53AE"/>
    <w:rsid w:val="00CC6742"/>
    <w:rsid w:val="00CD4119"/>
    <w:rsid w:val="00CD7639"/>
    <w:rsid w:val="00CD7C75"/>
    <w:rsid w:val="00CE0C06"/>
    <w:rsid w:val="00CE0F1E"/>
    <w:rsid w:val="00CE12F6"/>
    <w:rsid w:val="00CE2E40"/>
    <w:rsid w:val="00CE3B18"/>
    <w:rsid w:val="00CE4377"/>
    <w:rsid w:val="00CF20A7"/>
    <w:rsid w:val="00D01DF8"/>
    <w:rsid w:val="00D02C22"/>
    <w:rsid w:val="00D05056"/>
    <w:rsid w:val="00D10656"/>
    <w:rsid w:val="00D1164B"/>
    <w:rsid w:val="00D12D5C"/>
    <w:rsid w:val="00D1436E"/>
    <w:rsid w:val="00D2424B"/>
    <w:rsid w:val="00D244A8"/>
    <w:rsid w:val="00D3294F"/>
    <w:rsid w:val="00D355DF"/>
    <w:rsid w:val="00D4290D"/>
    <w:rsid w:val="00D43128"/>
    <w:rsid w:val="00D461BA"/>
    <w:rsid w:val="00D51A38"/>
    <w:rsid w:val="00D52692"/>
    <w:rsid w:val="00D55A93"/>
    <w:rsid w:val="00D709A9"/>
    <w:rsid w:val="00D72D20"/>
    <w:rsid w:val="00D77773"/>
    <w:rsid w:val="00D830E4"/>
    <w:rsid w:val="00D83F52"/>
    <w:rsid w:val="00DB00BD"/>
    <w:rsid w:val="00DB2520"/>
    <w:rsid w:val="00DB2AEA"/>
    <w:rsid w:val="00DC07AE"/>
    <w:rsid w:val="00DC2614"/>
    <w:rsid w:val="00DD152D"/>
    <w:rsid w:val="00DE0D23"/>
    <w:rsid w:val="00DE0E75"/>
    <w:rsid w:val="00DE353F"/>
    <w:rsid w:val="00DE4260"/>
    <w:rsid w:val="00DF37B0"/>
    <w:rsid w:val="00DF763A"/>
    <w:rsid w:val="00E00300"/>
    <w:rsid w:val="00E02618"/>
    <w:rsid w:val="00E03145"/>
    <w:rsid w:val="00E04373"/>
    <w:rsid w:val="00E063A5"/>
    <w:rsid w:val="00E077CD"/>
    <w:rsid w:val="00E15ABF"/>
    <w:rsid w:val="00E15B76"/>
    <w:rsid w:val="00E1616A"/>
    <w:rsid w:val="00E24DE5"/>
    <w:rsid w:val="00E303BF"/>
    <w:rsid w:val="00E33833"/>
    <w:rsid w:val="00E369A2"/>
    <w:rsid w:val="00E369DA"/>
    <w:rsid w:val="00E411C9"/>
    <w:rsid w:val="00E42451"/>
    <w:rsid w:val="00E4649F"/>
    <w:rsid w:val="00E47690"/>
    <w:rsid w:val="00E5018C"/>
    <w:rsid w:val="00E50A25"/>
    <w:rsid w:val="00E57749"/>
    <w:rsid w:val="00E6113A"/>
    <w:rsid w:val="00E61937"/>
    <w:rsid w:val="00E640C6"/>
    <w:rsid w:val="00E64AB6"/>
    <w:rsid w:val="00E80042"/>
    <w:rsid w:val="00E9314F"/>
    <w:rsid w:val="00E95C6C"/>
    <w:rsid w:val="00EA5797"/>
    <w:rsid w:val="00EA69EF"/>
    <w:rsid w:val="00EA6F1E"/>
    <w:rsid w:val="00EA76BD"/>
    <w:rsid w:val="00EB2E64"/>
    <w:rsid w:val="00EB56BF"/>
    <w:rsid w:val="00EC75F7"/>
    <w:rsid w:val="00ED0B29"/>
    <w:rsid w:val="00ED4410"/>
    <w:rsid w:val="00ED697C"/>
    <w:rsid w:val="00EE3039"/>
    <w:rsid w:val="00EE6A71"/>
    <w:rsid w:val="00EF12D1"/>
    <w:rsid w:val="00EF1B8D"/>
    <w:rsid w:val="00EF7F24"/>
    <w:rsid w:val="00F03CF5"/>
    <w:rsid w:val="00F06AB4"/>
    <w:rsid w:val="00F074A5"/>
    <w:rsid w:val="00F146A8"/>
    <w:rsid w:val="00F15BA0"/>
    <w:rsid w:val="00F314BF"/>
    <w:rsid w:val="00F35885"/>
    <w:rsid w:val="00F41E5F"/>
    <w:rsid w:val="00F46302"/>
    <w:rsid w:val="00F503A7"/>
    <w:rsid w:val="00F56121"/>
    <w:rsid w:val="00F616D9"/>
    <w:rsid w:val="00F63C24"/>
    <w:rsid w:val="00F72A07"/>
    <w:rsid w:val="00F745C7"/>
    <w:rsid w:val="00F74F31"/>
    <w:rsid w:val="00F76256"/>
    <w:rsid w:val="00F84529"/>
    <w:rsid w:val="00F94AEF"/>
    <w:rsid w:val="00FA11A8"/>
    <w:rsid w:val="00FA1539"/>
    <w:rsid w:val="00FA317E"/>
    <w:rsid w:val="00FA4CE0"/>
    <w:rsid w:val="00FB1EC2"/>
    <w:rsid w:val="00FC1CF3"/>
    <w:rsid w:val="00FC3D82"/>
    <w:rsid w:val="00FC6DE9"/>
    <w:rsid w:val="00FC7E5E"/>
    <w:rsid w:val="00FD102A"/>
    <w:rsid w:val="00FD39A4"/>
    <w:rsid w:val="00FD41EB"/>
    <w:rsid w:val="00FE28FE"/>
    <w:rsid w:val="00FE491B"/>
    <w:rsid w:val="00FE7011"/>
    <w:rsid w:val="00FF02D1"/>
    <w:rsid w:val="00FF6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33C2"/>
  <w15:chartTrackingRefBased/>
  <w15:docId w15:val="{A7BC811C-3835-4988-8E70-CEAB583C1D61}"/>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26A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F2719"/>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F2719"/>
    <w:rPr>
      <w:rFonts w:asciiTheme="majorHAnsi" w:eastAsiaTheme="majorEastAsia" w:hAnsiTheme="majorHAnsi" w:cstheme="majorBidi"/>
      <w:color w:val="1F4D78" w:themeColor="accent1" w:themeShade="7F"/>
      <w:sz w:val="24"/>
      <w:szCs w:val="24"/>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4"/>
    <w:uiPriority w:val="99"/>
    <w:unhideWhenUsed/>
    <w:qFormat/>
    <w:rsid w:val="009F2719"/>
    <w:pPr>
      <w:spacing w:before="100" w:beforeAutospacing="1" w:after="100" w:afterAutospacing="1"/>
    </w:pPr>
    <w:rPr>
      <w:rFonts w:eastAsia="Times New Roman"/>
      <w:sz w:val="24"/>
      <w:szCs w:val="24"/>
      <w:lang w:eastAsia="ru-RU"/>
    </w:rPr>
  </w:style>
  <w:style w:type="paragraph" w:styleId="a5">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6"/>
    <w:uiPriority w:val="34"/>
    <w:qFormat/>
    <w:rsid w:val="009F2719"/>
    <w:pPr>
      <w:spacing w:after="160" w:line="259" w:lineRule="auto"/>
      <w:ind w:left="720"/>
      <w:contextualSpacing/>
    </w:pPr>
    <w:rPr>
      <w:rFonts w:asciiTheme="minorHAnsi" w:hAnsiTheme="minorHAnsi" w:cstheme="minorBidi"/>
      <w:sz w:val="22"/>
      <w:szCs w:val="22"/>
    </w:rPr>
  </w:style>
  <w:style w:type="paragraph" w:customStyle="1" w:styleId="Default">
    <w:name w:val="Default"/>
    <w:rsid w:val="009F2719"/>
    <w:pPr>
      <w:autoSpaceDE w:val="0"/>
      <w:autoSpaceDN w:val="0"/>
      <w:adjustRightInd w:val="0"/>
    </w:pPr>
    <w:rPr>
      <w:color w:val="000000"/>
      <w:sz w:val="24"/>
      <w:szCs w:val="24"/>
    </w:rPr>
  </w:style>
  <w:style w:type="character" w:customStyle="1" w:styleId="a6">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5"/>
    <w:rsid w:val="009F2719"/>
    <w:rPr>
      <w:rFonts w:asciiTheme="minorHAnsi" w:hAnsiTheme="minorHAnsi" w:cstheme="minorBidi"/>
      <w:sz w:val="22"/>
      <w:szCs w:val="22"/>
    </w:rPr>
  </w:style>
  <w:style w:type="character" w:styleId="a7">
    <w:name w:val="annotation reference"/>
    <w:basedOn w:val="a0"/>
    <w:uiPriority w:val="99"/>
    <w:semiHidden/>
    <w:unhideWhenUsed/>
    <w:rsid w:val="009F2719"/>
    <w:rPr>
      <w:sz w:val="16"/>
      <w:szCs w:val="16"/>
    </w:rPr>
  </w:style>
  <w:style w:type="paragraph" w:styleId="a8">
    <w:name w:val="annotation text"/>
    <w:basedOn w:val="a"/>
    <w:link w:val="a9"/>
    <w:uiPriority w:val="99"/>
    <w:semiHidden/>
    <w:unhideWhenUsed/>
    <w:rsid w:val="009F2719"/>
    <w:pPr>
      <w:spacing w:after="160"/>
    </w:pPr>
    <w:rPr>
      <w:rFonts w:asciiTheme="minorHAnsi" w:hAnsiTheme="minorHAnsi" w:cstheme="minorBidi"/>
      <w:sz w:val="20"/>
      <w:szCs w:val="20"/>
    </w:rPr>
  </w:style>
  <w:style w:type="character" w:customStyle="1" w:styleId="a9">
    <w:name w:val="Текст примечания Знак"/>
    <w:basedOn w:val="a0"/>
    <w:link w:val="a8"/>
    <w:uiPriority w:val="99"/>
    <w:semiHidden/>
    <w:rsid w:val="009F2719"/>
    <w:rPr>
      <w:rFonts w:asciiTheme="minorHAnsi" w:hAnsiTheme="minorHAnsi" w:cstheme="minorBidi"/>
      <w:sz w:val="20"/>
      <w:szCs w:val="20"/>
    </w:rPr>
  </w:style>
  <w:style w:type="character" w:styleId="aa">
    <w:name w:val="Hyperlink"/>
    <w:basedOn w:val="a0"/>
    <w:uiPriority w:val="99"/>
    <w:unhideWhenUsed/>
    <w:rsid w:val="009F2719"/>
    <w:rPr>
      <w:color w:val="0563C1" w:themeColor="hyperlink"/>
      <w:u w:val="single"/>
    </w:rPr>
  </w:style>
  <w:style w:type="character" w:customStyle="1" w:styleId="10">
    <w:name w:val="Заголовок 1 Знак"/>
    <w:basedOn w:val="a0"/>
    <w:link w:val="1"/>
    <w:uiPriority w:val="9"/>
    <w:rsid w:val="00526AB6"/>
    <w:rPr>
      <w:rFonts w:asciiTheme="majorHAnsi" w:eastAsiaTheme="majorEastAsia" w:hAnsiTheme="majorHAnsi" w:cstheme="majorBidi"/>
      <w:color w:val="2E74B5" w:themeColor="accent1" w:themeShade="BF"/>
      <w:sz w:val="32"/>
      <w:szCs w:val="32"/>
    </w:rPr>
  </w:style>
  <w:style w:type="paragraph" w:styleId="ab">
    <w:name w:val="annotation subject"/>
    <w:basedOn w:val="a8"/>
    <w:next w:val="a8"/>
    <w:link w:val="ac"/>
    <w:uiPriority w:val="99"/>
    <w:semiHidden/>
    <w:unhideWhenUsed/>
    <w:rsid w:val="00A86199"/>
    <w:pPr>
      <w:spacing w:after="0"/>
    </w:pPr>
    <w:rPr>
      <w:rFonts w:ascii="Times New Roman" w:hAnsi="Times New Roman" w:cs="Times New Roman"/>
      <w:b/>
      <w:bCs/>
    </w:rPr>
  </w:style>
  <w:style w:type="character" w:customStyle="1" w:styleId="ac">
    <w:name w:val="Тема примечания Знак"/>
    <w:basedOn w:val="a9"/>
    <w:link w:val="ab"/>
    <w:uiPriority w:val="99"/>
    <w:semiHidden/>
    <w:rsid w:val="00A86199"/>
    <w:rPr>
      <w:rFonts w:asciiTheme="minorHAnsi" w:hAnsiTheme="minorHAnsi" w:cstheme="minorBidi"/>
      <w:b/>
      <w:bCs/>
      <w:sz w:val="20"/>
      <w:szCs w:val="20"/>
    </w:rPr>
  </w:style>
  <w:style w:type="paragraph" w:styleId="ad">
    <w:name w:val="Balloon Text"/>
    <w:basedOn w:val="a"/>
    <w:link w:val="ae"/>
    <w:uiPriority w:val="99"/>
    <w:semiHidden/>
    <w:unhideWhenUsed/>
    <w:rsid w:val="00A86199"/>
    <w:rPr>
      <w:rFonts w:ascii="Segoe UI" w:hAnsi="Segoe UI" w:cs="Segoe UI"/>
      <w:sz w:val="18"/>
      <w:szCs w:val="18"/>
    </w:rPr>
  </w:style>
  <w:style w:type="character" w:customStyle="1" w:styleId="ae">
    <w:name w:val="Текст выноски Знак"/>
    <w:basedOn w:val="a0"/>
    <w:link w:val="ad"/>
    <w:uiPriority w:val="99"/>
    <w:semiHidden/>
    <w:rsid w:val="00A86199"/>
    <w:rPr>
      <w:rFonts w:ascii="Segoe UI" w:hAnsi="Segoe UI" w:cs="Segoe UI"/>
      <w:sz w:val="18"/>
      <w:szCs w:val="18"/>
    </w:rPr>
  </w:style>
  <w:style w:type="table" w:styleId="af">
    <w:name w:val="Table Grid"/>
    <w:basedOn w:val="a1"/>
    <w:uiPriority w:val="59"/>
    <w:rsid w:val="00B141C1"/>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B141C1"/>
    <w:rPr>
      <w:rFonts w:eastAsia="Times New Roman"/>
      <w:sz w:val="24"/>
      <w:szCs w:val="24"/>
      <w:lang w:eastAsia="ru-RU"/>
    </w:rPr>
  </w:style>
  <w:style w:type="paragraph" w:styleId="af0">
    <w:name w:val="Body Text Indent"/>
    <w:basedOn w:val="a"/>
    <w:link w:val="af1"/>
    <w:uiPriority w:val="99"/>
    <w:unhideWhenUsed/>
    <w:rsid w:val="00B141C1"/>
    <w:pPr>
      <w:widowControl w:val="0"/>
      <w:autoSpaceDE w:val="0"/>
      <w:autoSpaceDN w:val="0"/>
      <w:adjustRightInd w:val="0"/>
      <w:spacing w:after="120" w:line="300" w:lineRule="auto"/>
      <w:ind w:left="283"/>
      <w:jc w:val="both"/>
    </w:pPr>
    <w:rPr>
      <w:rFonts w:eastAsia="Calibri"/>
      <w:sz w:val="24"/>
      <w:szCs w:val="24"/>
      <w:lang w:eastAsia="ru-RU"/>
    </w:rPr>
  </w:style>
  <w:style w:type="character" w:customStyle="1" w:styleId="af1">
    <w:name w:val="Основной текст с отступом Знак"/>
    <w:basedOn w:val="a0"/>
    <w:link w:val="af0"/>
    <w:uiPriority w:val="99"/>
    <w:rsid w:val="00B141C1"/>
    <w:rPr>
      <w:rFonts w:eastAsia="Calibri"/>
      <w:sz w:val="24"/>
      <w:szCs w:val="24"/>
      <w:lang w:eastAsia="ru-RU"/>
    </w:rPr>
  </w:style>
  <w:style w:type="paragraph" w:styleId="af2">
    <w:name w:val="Title"/>
    <w:aliases w:val=" Знак"/>
    <w:basedOn w:val="a"/>
    <w:link w:val="af3"/>
    <w:qFormat/>
    <w:rsid w:val="00B141C1"/>
    <w:pPr>
      <w:jc w:val="center"/>
    </w:pPr>
    <w:rPr>
      <w:rFonts w:eastAsia="Times New Roman"/>
      <w:b/>
      <w:szCs w:val="20"/>
      <w:lang w:eastAsia="ru-RU"/>
    </w:rPr>
  </w:style>
  <w:style w:type="character" w:customStyle="1" w:styleId="af3">
    <w:name w:val="Название Знак"/>
    <w:aliases w:val=" Знак Знак"/>
    <w:basedOn w:val="a0"/>
    <w:link w:val="af2"/>
    <w:rsid w:val="00B141C1"/>
    <w:rPr>
      <w:rFonts w:eastAsia="Times New Roman"/>
      <w:b/>
      <w:szCs w:val="20"/>
      <w:lang w:eastAsia="ru-RU"/>
    </w:rPr>
  </w:style>
  <w:style w:type="table" w:customStyle="1" w:styleId="11">
    <w:name w:val="Сетка таблицы1"/>
    <w:basedOn w:val="a1"/>
    <w:next w:val="af"/>
    <w:uiPriority w:val="59"/>
    <w:rsid w:val="00B141C1"/>
    <w:rPr>
      <w:rFonts w:asciiTheme="minorHAnsi" w:eastAsia="Times New Roman"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semiHidden/>
    <w:unhideWhenUsed/>
    <w:rsid w:val="00BA4382"/>
    <w:pPr>
      <w:tabs>
        <w:tab w:val="center" w:pos="4844"/>
        <w:tab w:val="right" w:pos="9689"/>
      </w:tabs>
    </w:pPr>
  </w:style>
  <w:style w:type="character" w:customStyle="1" w:styleId="af5">
    <w:name w:val="Верхний колонтитул Знак"/>
    <w:basedOn w:val="a0"/>
    <w:link w:val="af4"/>
    <w:uiPriority w:val="99"/>
    <w:semiHidden/>
    <w:rsid w:val="00BA4382"/>
  </w:style>
  <w:style w:type="paragraph" w:styleId="af6">
    <w:name w:val="footer"/>
    <w:basedOn w:val="a"/>
    <w:link w:val="af7"/>
    <w:uiPriority w:val="99"/>
    <w:semiHidden/>
    <w:unhideWhenUsed/>
    <w:rsid w:val="00BA4382"/>
    <w:pPr>
      <w:tabs>
        <w:tab w:val="center" w:pos="4844"/>
        <w:tab w:val="right" w:pos="9689"/>
      </w:tabs>
    </w:pPr>
  </w:style>
  <w:style w:type="character" w:customStyle="1" w:styleId="af7">
    <w:name w:val="Нижний колонтитул Знак"/>
    <w:basedOn w:val="a0"/>
    <w:link w:val="af6"/>
    <w:uiPriority w:val="99"/>
    <w:semiHidden/>
    <w:rsid w:val="00BA4382"/>
  </w:style>
  <w:style w:type="table" w:customStyle="1" w:styleId="2">
    <w:name w:val="Сетка таблицы2"/>
    <w:basedOn w:val="a1"/>
    <w:next w:val="af"/>
    <w:uiPriority w:val="59"/>
    <w:rsid w:val="00BA4382"/>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
    <w:uiPriority w:val="59"/>
    <w:rsid w:val="00BA4382"/>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101006">
      <w:bodyDiv w:val="1"/>
      <w:marLeft w:val="0"/>
      <w:marRight w:val="0"/>
      <w:marTop w:val="0"/>
      <w:marBottom w:val="0"/>
      <w:divBdr>
        <w:top w:val="none" w:sz="0" w:space="0" w:color="auto"/>
        <w:left w:val="none" w:sz="0" w:space="0" w:color="auto"/>
        <w:bottom w:val="none" w:sz="0" w:space="0" w:color="auto"/>
        <w:right w:val="none" w:sz="0" w:space="0" w:color="auto"/>
      </w:divBdr>
    </w:div>
    <w:div w:id="726687429">
      <w:bodyDiv w:val="1"/>
      <w:marLeft w:val="0"/>
      <w:marRight w:val="0"/>
      <w:marTop w:val="0"/>
      <w:marBottom w:val="0"/>
      <w:divBdr>
        <w:top w:val="none" w:sz="0" w:space="0" w:color="auto"/>
        <w:left w:val="none" w:sz="0" w:space="0" w:color="auto"/>
        <w:bottom w:val="none" w:sz="0" w:space="0" w:color="auto"/>
        <w:right w:val="none" w:sz="0" w:space="0" w:color="auto"/>
      </w:divBdr>
    </w:div>
    <w:div w:id="741877219">
      <w:bodyDiv w:val="1"/>
      <w:marLeft w:val="0"/>
      <w:marRight w:val="0"/>
      <w:marTop w:val="0"/>
      <w:marBottom w:val="0"/>
      <w:divBdr>
        <w:top w:val="none" w:sz="0" w:space="0" w:color="auto"/>
        <w:left w:val="none" w:sz="0" w:space="0" w:color="auto"/>
        <w:bottom w:val="none" w:sz="0" w:space="0" w:color="auto"/>
        <w:right w:val="none" w:sz="0" w:space="0" w:color="auto"/>
      </w:divBdr>
    </w:div>
    <w:div w:id="809395236">
      <w:bodyDiv w:val="1"/>
      <w:marLeft w:val="0"/>
      <w:marRight w:val="0"/>
      <w:marTop w:val="0"/>
      <w:marBottom w:val="0"/>
      <w:divBdr>
        <w:top w:val="none" w:sz="0" w:space="0" w:color="auto"/>
        <w:left w:val="none" w:sz="0" w:space="0" w:color="auto"/>
        <w:bottom w:val="none" w:sz="0" w:space="0" w:color="auto"/>
        <w:right w:val="none" w:sz="0" w:space="0" w:color="auto"/>
      </w:divBdr>
    </w:div>
    <w:div w:id="134227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9.218.81.1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B9E7C-5C71-413C-8BAC-99820384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4783</Words>
  <Characters>27264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dc:creator>
  <cp:keywords/>
  <dc:description/>
  <cp:lastModifiedBy>Ainagul S. Nauruzbayeva</cp:lastModifiedBy>
  <cp:revision>3</cp:revision>
  <cp:lastPrinted>2021-05-20T06:19:00Z</cp:lastPrinted>
  <dcterms:created xsi:type="dcterms:W3CDTF">2021-08-17T03:48:00Z</dcterms:created>
  <dcterms:modified xsi:type="dcterms:W3CDTF">2021-08-17T06:22:00Z</dcterms:modified>
</cp:coreProperties>
</file>